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73" w:rsidRPr="001E0444" w:rsidRDefault="00DE4360" w:rsidP="00575D3C">
      <w:pPr>
        <w:jc w:val="center"/>
        <w:rPr>
          <w:rFonts w:ascii="Arial" w:hAnsi="Arial" w:cs="Arial"/>
          <w:b/>
          <w:sz w:val="36"/>
          <w:szCs w:val="36"/>
          <w:lang w:val="de-DE"/>
        </w:rPr>
      </w:pPr>
      <w:r w:rsidRPr="001E0444">
        <w:rPr>
          <w:rFonts w:ascii="Arial" w:hAnsi="Arial" w:cs="Arial"/>
          <w:b/>
          <w:bCs/>
          <w:sz w:val="36"/>
          <w:szCs w:val="36"/>
          <w:lang w:val="de-DE"/>
        </w:rPr>
        <w:t>Legacy Machine 101</w:t>
      </w:r>
    </w:p>
    <w:p w:rsidR="00BB7D73" w:rsidRPr="001E0444" w:rsidRDefault="00BB7D73" w:rsidP="00575D3C">
      <w:pPr>
        <w:jc w:val="both"/>
        <w:rPr>
          <w:rFonts w:ascii="Arial" w:hAnsi="Arial"/>
          <w:sz w:val="22"/>
          <w:lang w:val="de-DE"/>
        </w:rPr>
      </w:pPr>
    </w:p>
    <w:p w:rsidR="00963C01" w:rsidRPr="001E0444" w:rsidRDefault="00963C01" w:rsidP="00575D3C">
      <w:pPr>
        <w:jc w:val="both"/>
        <w:rPr>
          <w:rFonts w:ascii="Arial" w:hAnsi="Arial"/>
          <w:sz w:val="22"/>
          <w:lang w:val="de-DE"/>
        </w:rPr>
      </w:pPr>
    </w:p>
    <w:p w:rsidR="007F58BD"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 xml:space="preserve">Die Legacy Machine 101 (LM101) wurde 2014 auf den Markt gebracht. Sie birgt das erste von MB&amp;F vollständig „inhouse“ entwickelte Werk und markiert so den Anfang einer langen Reihe intern entwickelter Uhrwerke. </w:t>
      </w:r>
    </w:p>
    <w:p w:rsidR="007F58BD" w:rsidRDefault="007F58BD" w:rsidP="00994BF6">
      <w:pPr>
        <w:jc w:val="both"/>
        <w:rPr>
          <w:rFonts w:ascii="Arial" w:eastAsia="MS ??" w:hAnsi="Arial" w:cs="Arial"/>
          <w:color w:val="auto"/>
          <w:kern w:val="0"/>
          <w:sz w:val="22"/>
          <w:szCs w:val="22"/>
          <w:lang w:val="de-DE" w:eastAsia="en-US"/>
        </w:rPr>
      </w:pPr>
    </w:p>
    <w:p w:rsidR="006C7594" w:rsidRPr="00994BF6"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Der jüngste Neuzugang der Serie</w:t>
      </w:r>
      <w:r w:rsidR="007F58BD">
        <w:rPr>
          <w:rFonts w:ascii="Arial" w:eastAsia="MS ??" w:hAnsi="Arial" w:cs="Arial"/>
          <w:color w:val="auto"/>
          <w:kern w:val="0"/>
          <w:sz w:val="22"/>
          <w:szCs w:val="22"/>
          <w:lang w:val="de-DE" w:eastAsia="en-US"/>
        </w:rPr>
        <w:t xml:space="preserve"> – die </w:t>
      </w:r>
      <w:r w:rsidRPr="00994BF6">
        <w:rPr>
          <w:rFonts w:ascii="Arial" w:eastAsia="MS ??" w:hAnsi="Arial" w:cs="Arial"/>
          <w:color w:val="auto"/>
          <w:kern w:val="0"/>
          <w:sz w:val="22"/>
          <w:szCs w:val="22"/>
          <w:lang w:val="de-DE" w:eastAsia="en-US"/>
        </w:rPr>
        <w:t>LM101 Palladium-Edition</w:t>
      </w:r>
      <w:r w:rsidR="007F58BD">
        <w:rPr>
          <w:rFonts w:ascii="Arial" w:eastAsia="MS ??" w:hAnsi="Arial" w:cs="Arial"/>
          <w:color w:val="auto"/>
          <w:kern w:val="0"/>
          <w:sz w:val="22"/>
          <w:szCs w:val="22"/>
          <w:lang w:val="de-DE" w:eastAsia="en-US"/>
        </w:rPr>
        <w:t xml:space="preserve"> – </w:t>
      </w:r>
      <w:r w:rsidRPr="00994BF6">
        <w:rPr>
          <w:rFonts w:ascii="Arial" w:eastAsia="MS ??" w:hAnsi="Arial" w:cs="Arial"/>
          <w:color w:val="auto"/>
          <w:kern w:val="0"/>
          <w:sz w:val="22"/>
          <w:szCs w:val="22"/>
          <w:lang w:val="de-DE" w:eastAsia="en-US"/>
        </w:rPr>
        <w:t xml:space="preserve">ist auch das erste Exemplar von MB&amp;F, das aus Palladium, einem seltenen silbrig-weißen Metall, gefertigt wurde. Die von Natur </w:t>
      </w:r>
      <w:proofErr w:type="gramStart"/>
      <w:r w:rsidRPr="00994BF6">
        <w:rPr>
          <w:rFonts w:ascii="Arial" w:eastAsia="MS ??" w:hAnsi="Arial" w:cs="Arial"/>
          <w:color w:val="auto"/>
          <w:kern w:val="0"/>
          <w:sz w:val="22"/>
          <w:szCs w:val="22"/>
          <w:lang w:val="de-DE" w:eastAsia="en-US"/>
        </w:rPr>
        <w:t>aus weiße Farbe</w:t>
      </w:r>
      <w:proofErr w:type="gramEnd"/>
      <w:r w:rsidRPr="00994BF6">
        <w:rPr>
          <w:rFonts w:ascii="Arial" w:eastAsia="MS ??" w:hAnsi="Arial" w:cs="Arial"/>
          <w:color w:val="auto"/>
          <w:kern w:val="0"/>
          <w:sz w:val="22"/>
          <w:szCs w:val="22"/>
          <w:lang w:val="de-DE" w:eastAsia="en-US"/>
        </w:rPr>
        <w:t xml:space="preserve"> des Palladiums kontrastiert mit dem neuen Zifferblatt mit Sonnenschliff, das je nach Lichteinfall graue, hellblaue und grüne Schattierungen annimmt.</w:t>
      </w:r>
      <w:r w:rsidR="007F58BD">
        <w:rPr>
          <w:rFonts w:ascii="Arial" w:eastAsia="MS ??" w:hAnsi="Arial" w:cs="Arial"/>
          <w:color w:val="auto"/>
          <w:kern w:val="0"/>
          <w:sz w:val="22"/>
          <w:szCs w:val="22"/>
          <w:lang w:val="de-DE" w:eastAsia="en-US"/>
        </w:rPr>
        <w:t xml:space="preserve"> </w:t>
      </w:r>
      <w:r w:rsidRPr="00994BF6">
        <w:rPr>
          <w:rFonts w:ascii="Arial" w:eastAsia="MS ??" w:hAnsi="Arial" w:cs="Arial"/>
          <w:color w:val="auto"/>
          <w:kern w:val="0"/>
          <w:sz w:val="22"/>
          <w:szCs w:val="22"/>
          <w:lang w:val="de-DE" w:eastAsia="en-US"/>
        </w:rPr>
        <w:t>Für eine klassische 40-mm-Armbanduhr deckt die Legacy Machine 101 ein ziemlich weites Feld ab. Genauer: einen ziemlich langen Zeitraum. Zwischen Idee und Ausführung liegen über 100 Jahre!</w:t>
      </w:r>
    </w:p>
    <w:p w:rsidR="006C7594" w:rsidRPr="00994BF6" w:rsidRDefault="006C7594" w:rsidP="00994BF6">
      <w:pPr>
        <w:jc w:val="both"/>
        <w:rPr>
          <w:rFonts w:ascii="Arial" w:eastAsia="MS ??" w:hAnsi="Arial" w:cs="Arial"/>
          <w:color w:val="auto"/>
          <w:kern w:val="0"/>
          <w:sz w:val="22"/>
          <w:szCs w:val="22"/>
          <w:lang w:val="de-DE" w:eastAsia="en-US"/>
        </w:rPr>
      </w:pPr>
    </w:p>
    <w:p w:rsidR="006D35A3"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In der Legacy Machine 101 wird das, was eine Armbanduhr im Wesentlichen ausmacht, signifikant ins Zentrum gerückt: die Unruh als regulierendes Organ für die präzise Zeitmessung</w:t>
      </w:r>
      <w:r w:rsidR="007F58BD">
        <w:rPr>
          <w:rFonts w:ascii="Arial" w:eastAsia="MS ??" w:hAnsi="Arial" w:cs="Arial"/>
          <w:color w:val="auto"/>
          <w:kern w:val="0"/>
          <w:sz w:val="22"/>
          <w:szCs w:val="22"/>
          <w:lang w:val="de-DE" w:eastAsia="en-US"/>
        </w:rPr>
        <w:t>,</w:t>
      </w:r>
      <w:r w:rsidRPr="00994BF6">
        <w:rPr>
          <w:rFonts w:ascii="Arial" w:eastAsia="MS ??" w:hAnsi="Arial" w:cs="Arial"/>
          <w:color w:val="auto"/>
          <w:kern w:val="0"/>
          <w:sz w:val="22"/>
          <w:szCs w:val="22"/>
          <w:lang w:val="de-DE" w:eastAsia="en-US"/>
        </w:rPr>
        <w:t xml:space="preserve"> die Angabe, wie viel Energie noch im Federhaus steckt und wann dieses wieder aufgezogen werden muss</w:t>
      </w:r>
      <w:r w:rsidR="007F58BD">
        <w:rPr>
          <w:rFonts w:ascii="Arial" w:eastAsia="MS ??" w:hAnsi="Arial" w:cs="Arial"/>
          <w:color w:val="auto"/>
          <w:kern w:val="0"/>
          <w:sz w:val="22"/>
          <w:szCs w:val="22"/>
          <w:lang w:val="de-DE" w:eastAsia="en-US"/>
        </w:rPr>
        <w:t>,</w:t>
      </w:r>
      <w:r w:rsidRPr="00994BF6">
        <w:rPr>
          <w:rFonts w:ascii="Arial" w:eastAsia="MS ??" w:hAnsi="Arial" w:cs="Arial"/>
          <w:color w:val="auto"/>
          <w:kern w:val="0"/>
          <w:sz w:val="22"/>
          <w:szCs w:val="22"/>
          <w:lang w:val="de-DE" w:eastAsia="en-US"/>
        </w:rPr>
        <w:t xml:space="preserve"> und natürlich die Zeit an sich.</w:t>
      </w:r>
    </w:p>
    <w:p w:rsidR="003B7152" w:rsidRPr="00994BF6" w:rsidRDefault="003B7152" w:rsidP="00994BF6">
      <w:pPr>
        <w:jc w:val="both"/>
        <w:rPr>
          <w:rFonts w:ascii="Arial" w:eastAsia="MS ??" w:hAnsi="Arial" w:cs="Arial"/>
          <w:color w:val="auto"/>
          <w:kern w:val="0"/>
          <w:sz w:val="22"/>
          <w:szCs w:val="22"/>
          <w:lang w:val="de-DE" w:eastAsia="en-US"/>
        </w:rPr>
      </w:pPr>
    </w:p>
    <w:p w:rsidR="0051669A" w:rsidRPr="00994BF6"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 xml:space="preserve">Dominiert wird der Anblick der LM101 </w:t>
      </w:r>
      <w:proofErr w:type="gramStart"/>
      <w:r w:rsidR="007F58BD">
        <w:rPr>
          <w:rFonts w:ascii="Arial" w:eastAsia="MS ??" w:hAnsi="Arial" w:cs="Arial"/>
          <w:color w:val="auto"/>
          <w:kern w:val="0"/>
          <w:sz w:val="22"/>
          <w:szCs w:val="22"/>
          <w:lang w:val="de-DE" w:eastAsia="en-US"/>
        </w:rPr>
        <w:t>von der</w:t>
      </w:r>
      <w:r w:rsidRPr="00994BF6">
        <w:rPr>
          <w:rFonts w:ascii="Arial" w:eastAsia="MS ??" w:hAnsi="Arial" w:cs="Arial"/>
          <w:color w:val="auto"/>
          <w:kern w:val="0"/>
          <w:sz w:val="22"/>
          <w:szCs w:val="22"/>
          <w:lang w:val="de-DE" w:eastAsia="en-US"/>
        </w:rPr>
        <w:t xml:space="preserve"> Präsenz</w:t>
      </w:r>
      <w:proofErr w:type="gramEnd"/>
      <w:r w:rsidRPr="00994BF6">
        <w:rPr>
          <w:rFonts w:ascii="Arial" w:eastAsia="MS ??" w:hAnsi="Arial" w:cs="Arial"/>
          <w:color w:val="auto"/>
          <w:kern w:val="0"/>
          <w:sz w:val="22"/>
          <w:szCs w:val="22"/>
          <w:lang w:val="de-DE" w:eastAsia="en-US"/>
        </w:rPr>
        <w:t xml:space="preserve"> der über allem schwingenden Unruh mit ihren langsamen Bewegungen, die das Auge magisch anzieht. Zwei rein weiße Hilfszifferblätter schweben über dem Strahlendekor der oberen Werkplatte: oben rechts die perfekt ablesbare Stunden- und Minutenanzeige, deren wunderschöne Zeiger aus blauem Gold sich eindrucksvoll vom makellosen Weiß des Blattes</w:t>
      </w:r>
      <w:r w:rsidR="007F58BD">
        <w:rPr>
          <w:rFonts w:ascii="Arial" w:eastAsia="MS ??" w:hAnsi="Arial" w:cs="Arial"/>
          <w:color w:val="auto"/>
          <w:kern w:val="0"/>
          <w:sz w:val="22"/>
          <w:szCs w:val="22"/>
          <w:lang w:val="de-DE" w:eastAsia="en-US"/>
        </w:rPr>
        <w:t xml:space="preserve"> abheben</w:t>
      </w:r>
      <w:r w:rsidRPr="00994BF6">
        <w:rPr>
          <w:rFonts w:ascii="Arial" w:eastAsia="MS ??" w:hAnsi="Arial" w:cs="Arial"/>
          <w:color w:val="auto"/>
          <w:kern w:val="0"/>
          <w:sz w:val="22"/>
          <w:szCs w:val="22"/>
          <w:lang w:val="de-DE" w:eastAsia="en-US"/>
        </w:rPr>
        <w:t>, darunter die 45-Stunden-Gangreserveanzeige auf einem ähnlichen, etwas kleineren Zifferblatt. Zwei limitierte „Frost“-Editionen sorgen für noch mehr Kontrast zwischen diesen Elementen und dem handveredelten, gekörnten Zifferblatt, das eine lebendige Kulisse schafft.</w:t>
      </w:r>
    </w:p>
    <w:p w:rsidR="002B0866" w:rsidRPr="00994BF6" w:rsidRDefault="002B0866" w:rsidP="00994BF6">
      <w:pPr>
        <w:jc w:val="both"/>
        <w:rPr>
          <w:rFonts w:ascii="Arial" w:eastAsia="MS ??" w:hAnsi="Arial" w:cs="Arial"/>
          <w:color w:val="auto"/>
          <w:kern w:val="0"/>
          <w:sz w:val="22"/>
          <w:szCs w:val="22"/>
          <w:lang w:val="de-DE" w:eastAsia="en-US"/>
        </w:rPr>
      </w:pPr>
    </w:p>
    <w:p w:rsidR="00A11749" w:rsidRPr="00994BF6" w:rsidRDefault="007F58BD" w:rsidP="00994BF6">
      <w:pPr>
        <w:jc w:val="both"/>
        <w:rPr>
          <w:rFonts w:ascii="Arial" w:eastAsia="MS ??" w:hAnsi="Arial" w:cs="Arial"/>
          <w:color w:val="auto"/>
          <w:kern w:val="0"/>
          <w:sz w:val="22"/>
          <w:szCs w:val="22"/>
          <w:lang w:val="de-DE" w:eastAsia="en-US"/>
        </w:rPr>
      </w:pPr>
      <w:r>
        <w:rPr>
          <w:rFonts w:ascii="Arial" w:eastAsia="MS ??" w:hAnsi="Arial" w:cs="Arial"/>
          <w:color w:val="auto"/>
          <w:kern w:val="0"/>
          <w:sz w:val="22"/>
          <w:szCs w:val="22"/>
          <w:lang w:val="de-DE" w:eastAsia="en-US"/>
        </w:rPr>
        <w:t>Auf magische Weise</w:t>
      </w:r>
      <w:r w:rsidR="001E0444" w:rsidRPr="00994BF6">
        <w:rPr>
          <w:rFonts w:ascii="Arial" w:eastAsia="MS ??" w:hAnsi="Arial" w:cs="Arial"/>
          <w:color w:val="auto"/>
          <w:kern w:val="0"/>
          <w:sz w:val="22"/>
          <w:szCs w:val="22"/>
          <w:lang w:val="de-DE" w:eastAsia="en-US"/>
        </w:rPr>
        <w:t xml:space="preserve"> scheint das beidseitig entspiegelte Saphirglas über allem unsichtbar zu werden, als ließe sich die eindrucksvolle Unruh unter ihrem eleganten Doppelbogen </w:t>
      </w:r>
      <w:r>
        <w:rPr>
          <w:rFonts w:ascii="Arial" w:eastAsia="MS ??" w:hAnsi="Arial" w:cs="Arial"/>
          <w:color w:val="auto"/>
          <w:kern w:val="0"/>
          <w:sz w:val="22"/>
          <w:szCs w:val="22"/>
          <w:lang w:val="de-DE" w:eastAsia="en-US"/>
        </w:rPr>
        <w:t>an</w:t>
      </w:r>
      <w:r w:rsidR="001E0444" w:rsidRPr="00994BF6">
        <w:rPr>
          <w:rFonts w:ascii="Arial" w:eastAsia="MS ??" w:hAnsi="Arial" w:cs="Arial"/>
          <w:color w:val="auto"/>
          <w:kern w:val="0"/>
          <w:sz w:val="22"/>
          <w:szCs w:val="22"/>
          <w:lang w:val="de-DE" w:eastAsia="en-US"/>
        </w:rPr>
        <w:t>fassen. Der Bogen wird aus einem einzigen Metallblock geschnitten und viele Stunden lang von Hand poliert, bis er seinen Spiegelglanz erhält.</w:t>
      </w:r>
    </w:p>
    <w:p w:rsidR="00F27D04" w:rsidRPr="00994BF6" w:rsidRDefault="00F27D04" w:rsidP="00994BF6">
      <w:pPr>
        <w:jc w:val="both"/>
        <w:rPr>
          <w:rFonts w:ascii="Arial" w:eastAsia="MS ??" w:hAnsi="Arial" w:cs="Arial"/>
          <w:color w:val="auto"/>
          <w:kern w:val="0"/>
          <w:sz w:val="22"/>
          <w:szCs w:val="22"/>
          <w:lang w:val="de-DE" w:eastAsia="en-US"/>
        </w:rPr>
      </w:pPr>
    </w:p>
    <w:p w:rsidR="001C6226" w:rsidRPr="00994BF6"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 xml:space="preserve">Dreht man die Legacy Machine 101 um, zeigt der Sichtboden – er ist gewölbt, um die Höhe des Mittelteils verringern zu können, damit die gesamte Uhr flacher erscheint – das exquisit von Hand </w:t>
      </w:r>
      <w:proofErr w:type="spellStart"/>
      <w:r w:rsidRPr="00994BF6">
        <w:rPr>
          <w:rFonts w:ascii="Arial" w:eastAsia="MS ??" w:hAnsi="Arial" w:cs="Arial"/>
          <w:color w:val="auto"/>
          <w:kern w:val="0"/>
          <w:sz w:val="22"/>
          <w:szCs w:val="22"/>
          <w:lang w:val="de-DE" w:eastAsia="en-US"/>
        </w:rPr>
        <w:t>finissierte</w:t>
      </w:r>
      <w:proofErr w:type="spellEnd"/>
      <w:r w:rsidRPr="00994BF6">
        <w:rPr>
          <w:rFonts w:ascii="Arial" w:eastAsia="MS ??" w:hAnsi="Arial" w:cs="Arial"/>
          <w:color w:val="auto"/>
          <w:kern w:val="0"/>
          <w:sz w:val="22"/>
          <w:szCs w:val="22"/>
          <w:lang w:val="de-DE" w:eastAsia="en-US"/>
        </w:rPr>
        <w:t xml:space="preserve"> Werk. Feine</w:t>
      </w:r>
      <w:r w:rsidR="007F58BD">
        <w:rPr>
          <w:rFonts w:ascii="Arial" w:eastAsia="MS ??" w:hAnsi="Arial" w:cs="Arial"/>
          <w:color w:val="auto"/>
          <w:kern w:val="0"/>
          <w:sz w:val="22"/>
          <w:szCs w:val="22"/>
          <w:lang w:val="de-DE" w:eastAsia="en-US"/>
        </w:rPr>
        <w:t>,</w:t>
      </w:r>
      <w:r w:rsidRPr="00994BF6">
        <w:rPr>
          <w:rFonts w:ascii="Arial" w:eastAsia="MS ??" w:hAnsi="Arial" w:cs="Arial"/>
          <w:color w:val="auto"/>
          <w:kern w:val="0"/>
          <w:sz w:val="22"/>
          <w:szCs w:val="22"/>
          <w:lang w:val="de-DE" w:eastAsia="en-US"/>
        </w:rPr>
        <w:t xml:space="preserve"> geschwungene Platinen und Brücken erweisen dem Stil edler historischer Taschenuhren ihre Reverenz und belegen den Respekt vor der großen Tradition des Uhrenhandwerks.</w:t>
      </w:r>
    </w:p>
    <w:p w:rsidR="001C6226" w:rsidRPr="00994BF6" w:rsidRDefault="001C6226" w:rsidP="00994BF6">
      <w:pPr>
        <w:jc w:val="both"/>
        <w:rPr>
          <w:rFonts w:ascii="Arial" w:eastAsia="MS ??" w:hAnsi="Arial" w:cs="Arial"/>
          <w:color w:val="auto"/>
          <w:kern w:val="0"/>
          <w:sz w:val="22"/>
          <w:szCs w:val="22"/>
          <w:lang w:val="de-DE" w:eastAsia="en-US"/>
        </w:rPr>
      </w:pPr>
    </w:p>
    <w:p w:rsidR="007F58BD"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 xml:space="preserve">Mit seiner Schönheit, dem Genfer Wellenschliff, den handpolierten Fasen, den </w:t>
      </w:r>
      <w:proofErr w:type="spellStart"/>
      <w:r w:rsidRPr="00994BF6">
        <w:rPr>
          <w:rFonts w:ascii="Arial" w:eastAsia="MS ??" w:hAnsi="Arial" w:cs="Arial"/>
          <w:color w:val="auto"/>
          <w:kern w:val="0"/>
          <w:sz w:val="22"/>
          <w:szCs w:val="22"/>
          <w:lang w:val="de-DE" w:eastAsia="en-US"/>
        </w:rPr>
        <w:t>Goldchatons</w:t>
      </w:r>
      <w:proofErr w:type="spellEnd"/>
      <w:r w:rsidRPr="00994BF6">
        <w:rPr>
          <w:rFonts w:ascii="Arial" w:eastAsia="MS ??" w:hAnsi="Arial" w:cs="Arial"/>
          <w:color w:val="auto"/>
          <w:kern w:val="0"/>
          <w:sz w:val="22"/>
          <w:szCs w:val="22"/>
          <w:lang w:val="de-DE" w:eastAsia="en-US"/>
        </w:rPr>
        <w:t xml:space="preserve"> und </w:t>
      </w:r>
      <w:r w:rsidR="007F58BD">
        <w:rPr>
          <w:rFonts w:ascii="Arial" w:eastAsia="MS ??" w:hAnsi="Arial" w:cs="Arial"/>
          <w:color w:val="auto"/>
          <w:kern w:val="0"/>
          <w:sz w:val="22"/>
          <w:szCs w:val="22"/>
          <w:lang w:val="de-DE" w:eastAsia="en-US"/>
        </w:rPr>
        <w:t xml:space="preserve">den </w:t>
      </w:r>
      <w:r w:rsidRPr="00994BF6">
        <w:rPr>
          <w:rFonts w:ascii="Arial" w:eastAsia="MS ??" w:hAnsi="Arial" w:cs="Arial"/>
          <w:color w:val="auto"/>
          <w:kern w:val="0"/>
          <w:sz w:val="22"/>
          <w:szCs w:val="22"/>
          <w:lang w:val="de-DE" w:eastAsia="en-US"/>
        </w:rPr>
        <w:t>versenkten gebläuten Schrauben betont das Werk der LM101 seine Nähe zur Uhrmacherei vergangener Zeiten, doch es läutet auch eine neue Epoche ein: als erstes Kaliber, das bei MB&amp;F komplett „inhouse“ entworfen und entwickelt wurde.</w:t>
      </w:r>
      <w:r w:rsidR="007F58BD">
        <w:rPr>
          <w:rFonts w:ascii="Arial" w:eastAsia="MS ??" w:hAnsi="Arial" w:cs="Arial"/>
          <w:color w:val="auto"/>
          <w:kern w:val="0"/>
          <w:sz w:val="22"/>
          <w:szCs w:val="22"/>
          <w:lang w:val="de-DE" w:eastAsia="en-US"/>
        </w:rPr>
        <w:t xml:space="preserve"> </w:t>
      </w:r>
    </w:p>
    <w:p w:rsidR="007F58BD" w:rsidRDefault="007F58BD" w:rsidP="00994BF6">
      <w:pPr>
        <w:jc w:val="both"/>
        <w:rPr>
          <w:rFonts w:ascii="Arial" w:eastAsia="MS ??" w:hAnsi="Arial" w:cs="Arial"/>
          <w:color w:val="auto"/>
          <w:kern w:val="0"/>
          <w:sz w:val="22"/>
          <w:szCs w:val="22"/>
          <w:lang w:val="de-DE" w:eastAsia="en-US"/>
        </w:rPr>
      </w:pPr>
    </w:p>
    <w:p w:rsidR="00F27D04" w:rsidRPr="00994BF6"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 xml:space="preserve">Der preisgekrönte unabhängige Uhrmacher Kari Voutilainen war für das feine </w:t>
      </w:r>
      <w:proofErr w:type="spellStart"/>
      <w:r w:rsidRPr="00994BF6">
        <w:rPr>
          <w:rFonts w:ascii="Arial" w:eastAsia="MS ??" w:hAnsi="Arial" w:cs="Arial"/>
          <w:color w:val="auto"/>
          <w:kern w:val="0"/>
          <w:sz w:val="22"/>
          <w:szCs w:val="22"/>
          <w:lang w:val="de-DE" w:eastAsia="en-US"/>
        </w:rPr>
        <w:t>Finissierungsdesign</w:t>
      </w:r>
      <w:proofErr w:type="spellEnd"/>
      <w:r w:rsidRPr="00994BF6">
        <w:rPr>
          <w:rFonts w:ascii="Arial" w:eastAsia="MS ??" w:hAnsi="Arial" w:cs="Arial"/>
          <w:color w:val="auto"/>
          <w:kern w:val="0"/>
          <w:sz w:val="22"/>
          <w:szCs w:val="22"/>
          <w:lang w:val="de-DE" w:eastAsia="en-US"/>
        </w:rPr>
        <w:t xml:space="preserve"> und die Treue zur Tradition verantwortlich, doch Architektur und Konstruktion sind zu 100 </w:t>
      </w:r>
      <w:r w:rsidR="007F58BD">
        <w:rPr>
          <w:rFonts w:ascii="Arial" w:eastAsia="MS ??" w:hAnsi="Arial" w:cs="Arial"/>
          <w:color w:val="auto"/>
          <w:kern w:val="0"/>
          <w:sz w:val="22"/>
          <w:szCs w:val="22"/>
          <w:lang w:val="de-DE" w:eastAsia="en-US"/>
        </w:rPr>
        <w:t>Prozent</w:t>
      </w:r>
      <w:r w:rsidRPr="00994BF6">
        <w:rPr>
          <w:rFonts w:ascii="Arial" w:eastAsia="MS ??" w:hAnsi="Arial" w:cs="Arial"/>
          <w:color w:val="auto"/>
          <w:kern w:val="0"/>
          <w:sz w:val="22"/>
          <w:szCs w:val="22"/>
          <w:lang w:val="de-DE" w:eastAsia="en-US"/>
        </w:rPr>
        <w:t xml:space="preserve"> </w:t>
      </w:r>
      <w:r w:rsidR="007F58BD">
        <w:rPr>
          <w:rFonts w:ascii="Arial" w:eastAsia="MS ??" w:hAnsi="Arial" w:cs="Arial"/>
          <w:color w:val="auto"/>
          <w:kern w:val="0"/>
          <w:sz w:val="22"/>
          <w:szCs w:val="22"/>
          <w:lang w:val="de-DE" w:eastAsia="en-US"/>
        </w:rPr>
        <w:t xml:space="preserve">von </w:t>
      </w:r>
      <w:r w:rsidRPr="00994BF6">
        <w:rPr>
          <w:rFonts w:ascii="Arial" w:eastAsia="MS ??" w:hAnsi="Arial" w:cs="Arial"/>
          <w:color w:val="auto"/>
          <w:kern w:val="0"/>
          <w:sz w:val="22"/>
          <w:szCs w:val="22"/>
          <w:lang w:val="de-DE" w:eastAsia="en-US"/>
        </w:rPr>
        <w:t>MB&amp;F.</w:t>
      </w:r>
    </w:p>
    <w:p w:rsidR="00BB7D73" w:rsidRPr="00994BF6" w:rsidRDefault="00BB7D73" w:rsidP="00994BF6">
      <w:pPr>
        <w:jc w:val="both"/>
        <w:rPr>
          <w:rFonts w:ascii="Arial" w:eastAsia="MS ??" w:hAnsi="Arial" w:cs="Arial"/>
          <w:color w:val="auto"/>
          <w:kern w:val="0"/>
          <w:sz w:val="22"/>
          <w:szCs w:val="22"/>
          <w:lang w:val="de-DE" w:eastAsia="en-US"/>
        </w:rPr>
      </w:pPr>
    </w:p>
    <w:p w:rsidR="007F58BD" w:rsidRDefault="007F58BD" w:rsidP="00994BF6">
      <w:pPr>
        <w:jc w:val="both"/>
        <w:rPr>
          <w:rFonts w:ascii="Arial" w:eastAsia="MS ??" w:hAnsi="Arial" w:cs="Arial"/>
          <w:color w:val="auto"/>
          <w:kern w:val="0"/>
          <w:sz w:val="22"/>
          <w:szCs w:val="22"/>
          <w:lang w:val="de-DE" w:eastAsia="en-US"/>
        </w:rPr>
      </w:pPr>
    </w:p>
    <w:p w:rsidR="007F58BD" w:rsidRDefault="007F58BD" w:rsidP="00994BF6">
      <w:pPr>
        <w:jc w:val="both"/>
        <w:rPr>
          <w:rFonts w:ascii="Arial" w:eastAsia="MS ??" w:hAnsi="Arial" w:cs="Arial"/>
          <w:color w:val="auto"/>
          <w:kern w:val="0"/>
          <w:sz w:val="22"/>
          <w:szCs w:val="22"/>
          <w:lang w:val="de-DE" w:eastAsia="en-US"/>
        </w:rPr>
      </w:pPr>
    </w:p>
    <w:p w:rsidR="007F58BD" w:rsidRDefault="007F58BD" w:rsidP="00994BF6">
      <w:pPr>
        <w:jc w:val="both"/>
        <w:rPr>
          <w:rFonts w:ascii="Arial" w:eastAsia="MS ??" w:hAnsi="Arial" w:cs="Arial"/>
          <w:color w:val="auto"/>
          <w:kern w:val="0"/>
          <w:sz w:val="22"/>
          <w:szCs w:val="22"/>
          <w:lang w:val="de-DE" w:eastAsia="en-US"/>
        </w:rPr>
      </w:pPr>
    </w:p>
    <w:p w:rsidR="007F58BD" w:rsidRDefault="007F58BD" w:rsidP="00994BF6">
      <w:pPr>
        <w:jc w:val="both"/>
        <w:rPr>
          <w:rFonts w:ascii="Arial" w:eastAsia="MS ??" w:hAnsi="Arial" w:cs="Arial"/>
          <w:color w:val="auto"/>
          <w:kern w:val="0"/>
          <w:sz w:val="22"/>
          <w:szCs w:val="22"/>
          <w:lang w:val="de-DE" w:eastAsia="en-US"/>
        </w:rPr>
      </w:pPr>
    </w:p>
    <w:p w:rsidR="007F58BD" w:rsidRDefault="007F58BD" w:rsidP="00994BF6">
      <w:pPr>
        <w:jc w:val="both"/>
        <w:rPr>
          <w:rFonts w:ascii="Arial" w:eastAsia="MS ??" w:hAnsi="Arial" w:cs="Arial"/>
          <w:color w:val="auto"/>
          <w:kern w:val="0"/>
          <w:sz w:val="22"/>
          <w:szCs w:val="22"/>
          <w:lang w:val="de-DE" w:eastAsia="en-US"/>
        </w:rPr>
      </w:pPr>
    </w:p>
    <w:p w:rsidR="00C43D7B" w:rsidRPr="00994BF6" w:rsidRDefault="00DE4360" w:rsidP="00994BF6">
      <w:pPr>
        <w:jc w:val="both"/>
        <w:rPr>
          <w:rFonts w:ascii="Arial" w:eastAsia="MS ??" w:hAnsi="Arial" w:cs="Arial"/>
          <w:color w:val="auto"/>
          <w:kern w:val="0"/>
          <w:sz w:val="22"/>
          <w:szCs w:val="22"/>
          <w:lang w:val="de-DE" w:eastAsia="en-US"/>
        </w:rPr>
      </w:pPr>
      <w:r w:rsidRPr="00994BF6">
        <w:rPr>
          <w:rFonts w:ascii="Arial" w:eastAsia="MS ??" w:hAnsi="Arial" w:cs="Arial"/>
          <w:color w:val="auto"/>
          <w:kern w:val="0"/>
          <w:sz w:val="22"/>
          <w:szCs w:val="22"/>
          <w:lang w:val="de-DE" w:eastAsia="en-US"/>
        </w:rPr>
        <w:t>Die Legacy Machine 101 wurde zunächst in 18-Karat-Rotgold beziehungsweise -Weißgold angeboten. Anschließend erschienen zwei limitierte „Frost“-Editionen mit gekörnter Oberflächenveredelung (18 und 33 Exemplare), gefolgt von einer auf 33 Exemplare limitierten Edition in Platin 950. Der jüngste Zugang der Serie ist die auf 18 Exemplare limitierte LM101 Palladium.</w:t>
      </w:r>
    </w:p>
    <w:p w:rsidR="00C43D7B" w:rsidRPr="001E0444" w:rsidRDefault="00C43D7B" w:rsidP="00575D3C">
      <w:pPr>
        <w:jc w:val="both"/>
        <w:rPr>
          <w:rFonts w:ascii="Arial" w:hAnsi="Arial"/>
          <w:color w:val="FF0000"/>
          <w:sz w:val="22"/>
          <w:lang w:val="de-DE" w:eastAsia="fr-FR"/>
        </w:rPr>
      </w:pPr>
    </w:p>
    <w:p w:rsidR="00BB7D73" w:rsidRPr="001E0444" w:rsidRDefault="00DE4360" w:rsidP="00994BF6">
      <w:pPr>
        <w:jc w:val="center"/>
        <w:rPr>
          <w:rFonts w:ascii="Arial" w:hAnsi="Arial" w:cs="Arial"/>
          <w:b/>
          <w:sz w:val="28"/>
          <w:szCs w:val="28"/>
          <w:lang w:val="de-DE"/>
        </w:rPr>
      </w:pPr>
      <w:r w:rsidRPr="001E0444">
        <w:rPr>
          <w:rFonts w:ascii="Arial" w:hAnsi="Arial" w:cs="Arial"/>
          <w:sz w:val="22"/>
          <w:szCs w:val="22"/>
          <w:lang w:val="de-DE"/>
        </w:rPr>
        <w:br w:type="page"/>
      </w:r>
      <w:r w:rsidR="001F0319" w:rsidRPr="001E0444">
        <w:rPr>
          <w:rFonts w:ascii="Arial" w:hAnsi="Arial" w:cs="Arial"/>
          <w:b/>
          <w:bCs/>
          <w:sz w:val="28"/>
          <w:szCs w:val="28"/>
          <w:lang w:val="de-DE"/>
        </w:rPr>
        <w:lastRenderedPageBreak/>
        <w:t>Legacy Machine 101 im Detail</w:t>
      </w:r>
    </w:p>
    <w:p w:rsidR="00BB7D73" w:rsidRPr="001E0444" w:rsidRDefault="00BB7D73" w:rsidP="00575D3C">
      <w:pPr>
        <w:jc w:val="both"/>
        <w:rPr>
          <w:rFonts w:ascii="Verdana" w:eastAsia="Cambria" w:hAnsi="Verdana"/>
          <w:color w:val="auto"/>
          <w:kern w:val="0"/>
          <w:sz w:val="20"/>
          <w:lang w:val="de-DE" w:eastAsia="en-US"/>
        </w:rPr>
      </w:pPr>
    </w:p>
    <w:p w:rsidR="00BB7D73" w:rsidRPr="001E0444" w:rsidRDefault="00BB7D73" w:rsidP="00575D3C">
      <w:pPr>
        <w:jc w:val="both"/>
        <w:rPr>
          <w:rFonts w:ascii="Verdana" w:eastAsia="Cambria" w:hAnsi="Verdana"/>
          <w:color w:val="auto"/>
          <w:kern w:val="0"/>
          <w:sz w:val="20"/>
          <w:lang w:val="de-DE" w:eastAsia="en-US"/>
        </w:rPr>
      </w:pPr>
    </w:p>
    <w:p w:rsidR="004E02D9" w:rsidRPr="00994BF6" w:rsidRDefault="00DE4360" w:rsidP="00575D3C">
      <w:pPr>
        <w:widowControl w:val="0"/>
        <w:autoSpaceDE w:val="0"/>
        <w:autoSpaceDN w:val="0"/>
        <w:adjustRightInd w:val="0"/>
        <w:jc w:val="both"/>
        <w:rPr>
          <w:rFonts w:ascii="Arial" w:eastAsia="Times New Roman" w:hAnsi="Arial" w:cs="Calibri"/>
          <w:color w:val="auto"/>
          <w:kern w:val="0"/>
          <w:sz w:val="22"/>
          <w:szCs w:val="32"/>
          <w:lang w:val="de-DE" w:eastAsia="fr-FR"/>
        </w:rPr>
      </w:pPr>
      <w:r w:rsidRPr="00994BF6">
        <w:rPr>
          <w:rFonts w:ascii="Arial" w:hAnsi="Arial" w:cs="Arial"/>
          <w:b/>
          <w:bCs/>
          <w:color w:val="auto"/>
          <w:sz w:val="22"/>
          <w:szCs w:val="22"/>
          <w:lang w:val="de-DE"/>
        </w:rPr>
        <w:t xml:space="preserve">Maschine: </w:t>
      </w:r>
      <w:r w:rsidRPr="00994BF6">
        <w:rPr>
          <w:rFonts w:ascii="Arial" w:eastAsia="Times New Roman" w:hAnsi="Arial" w:cs="Calibri"/>
          <w:color w:val="auto"/>
          <w:kern w:val="0"/>
          <w:sz w:val="22"/>
          <w:szCs w:val="32"/>
          <w:lang w:val="de-DE" w:eastAsia="fr-FR"/>
        </w:rPr>
        <w:t xml:space="preserve">Auf den ersten Blick ähnelt das Werk der Legacy Machine 101 dem der </w:t>
      </w:r>
      <w:r w:rsidRPr="00994BF6">
        <w:rPr>
          <w:rFonts w:ascii="Arial" w:hAnsi="Arial" w:cs="Arial"/>
          <w:bCs/>
          <w:color w:val="auto"/>
          <w:sz w:val="22"/>
          <w:szCs w:val="22"/>
          <w:lang w:val="de-DE"/>
        </w:rPr>
        <w:t xml:space="preserve">Legacy Machine N°1, doch bei genauerer Betrachtung zeigt sich, dass es </w:t>
      </w:r>
      <w:r w:rsidR="007F58BD">
        <w:rPr>
          <w:rFonts w:ascii="Arial" w:hAnsi="Arial" w:cs="Arial"/>
          <w:bCs/>
          <w:color w:val="auto"/>
          <w:sz w:val="22"/>
          <w:szCs w:val="22"/>
          <w:lang w:val="de-DE"/>
        </w:rPr>
        <w:t xml:space="preserve">sich bei der LM 101 um ein </w:t>
      </w:r>
      <w:r w:rsidRPr="00994BF6">
        <w:rPr>
          <w:rFonts w:ascii="Arial" w:hAnsi="Arial" w:cs="Arial"/>
          <w:bCs/>
          <w:color w:val="auto"/>
          <w:sz w:val="22"/>
          <w:szCs w:val="22"/>
          <w:lang w:val="de-DE"/>
        </w:rPr>
        <w:t xml:space="preserve"> gänzlich neues Kaliber</w:t>
      </w:r>
      <w:r w:rsidR="007F58BD">
        <w:rPr>
          <w:rFonts w:ascii="Arial" w:hAnsi="Arial" w:cs="Arial"/>
          <w:bCs/>
          <w:color w:val="auto"/>
          <w:sz w:val="22"/>
          <w:szCs w:val="22"/>
          <w:lang w:val="de-DE"/>
        </w:rPr>
        <w:t xml:space="preserve"> handelt – und nicht </w:t>
      </w:r>
      <w:r w:rsidRPr="00994BF6">
        <w:rPr>
          <w:rFonts w:ascii="Arial" w:hAnsi="Arial" w:cs="Arial"/>
          <w:bCs/>
          <w:color w:val="auto"/>
          <w:sz w:val="22"/>
          <w:szCs w:val="22"/>
          <w:lang w:val="de-DE"/>
        </w:rPr>
        <w:t>um eine verkleinerte Version des Uhrwerks der LM1</w:t>
      </w:r>
      <w:r w:rsidR="007F58BD">
        <w:rPr>
          <w:rFonts w:ascii="Arial" w:hAnsi="Arial" w:cs="Arial"/>
          <w:bCs/>
          <w:color w:val="auto"/>
          <w:sz w:val="22"/>
          <w:szCs w:val="22"/>
          <w:lang w:val="de-DE"/>
        </w:rPr>
        <w:t xml:space="preserve">. </w:t>
      </w:r>
      <w:r w:rsidR="00C94370">
        <w:rPr>
          <w:rFonts w:ascii="Arial" w:hAnsi="Arial" w:cs="Arial"/>
          <w:bCs/>
          <w:color w:val="auto"/>
          <w:sz w:val="22"/>
          <w:szCs w:val="22"/>
          <w:lang w:val="de-DE"/>
        </w:rPr>
        <w:t xml:space="preserve">Dieses </w:t>
      </w:r>
      <w:r w:rsidRPr="00994BF6">
        <w:rPr>
          <w:rFonts w:ascii="Arial" w:hAnsi="Arial" w:cs="Arial"/>
          <w:bCs/>
          <w:color w:val="auto"/>
          <w:sz w:val="22"/>
          <w:szCs w:val="22"/>
          <w:lang w:val="de-DE"/>
        </w:rPr>
        <w:t>Kaliber</w:t>
      </w:r>
      <w:r w:rsidR="00C94370">
        <w:rPr>
          <w:rFonts w:ascii="Arial" w:hAnsi="Arial" w:cs="Arial"/>
          <w:bCs/>
          <w:color w:val="auto"/>
          <w:sz w:val="22"/>
          <w:szCs w:val="22"/>
          <w:lang w:val="de-DE"/>
        </w:rPr>
        <w:t xml:space="preserve"> wurde ausschließlich </w:t>
      </w:r>
      <w:r w:rsidRPr="00994BF6">
        <w:rPr>
          <w:rFonts w:ascii="Arial" w:hAnsi="Arial" w:cs="Arial"/>
          <w:bCs/>
          <w:color w:val="auto"/>
          <w:sz w:val="22"/>
          <w:szCs w:val="22"/>
          <w:lang w:val="de-DE"/>
        </w:rPr>
        <w:t>von MB&amp;F entworfen und entwickelt.</w:t>
      </w:r>
    </w:p>
    <w:p w:rsidR="004E02D9" w:rsidRPr="001E0444" w:rsidRDefault="004E02D9" w:rsidP="00575D3C">
      <w:pPr>
        <w:widowControl w:val="0"/>
        <w:autoSpaceDE w:val="0"/>
        <w:autoSpaceDN w:val="0"/>
        <w:adjustRightInd w:val="0"/>
        <w:jc w:val="both"/>
        <w:rPr>
          <w:rFonts w:ascii="Arial" w:hAnsi="Arial" w:cs="Arial"/>
          <w:bCs/>
          <w:sz w:val="22"/>
          <w:szCs w:val="22"/>
          <w:lang w:val="de-DE"/>
        </w:rPr>
      </w:pPr>
    </w:p>
    <w:p w:rsidR="00CC66E6" w:rsidRPr="001E0444" w:rsidRDefault="00DE4360" w:rsidP="00575D3C">
      <w:pPr>
        <w:widowControl w:val="0"/>
        <w:autoSpaceDE w:val="0"/>
        <w:autoSpaceDN w:val="0"/>
        <w:adjustRightInd w:val="0"/>
        <w:jc w:val="both"/>
        <w:rPr>
          <w:rFonts w:ascii="Arial" w:eastAsia="Times New Roman" w:hAnsi="Arial" w:cs="Calibri"/>
          <w:color w:val="auto"/>
          <w:kern w:val="0"/>
          <w:sz w:val="22"/>
          <w:szCs w:val="32"/>
          <w:lang w:val="de-DE" w:eastAsia="fr-FR"/>
        </w:rPr>
      </w:pPr>
      <w:r w:rsidRPr="001E0444">
        <w:rPr>
          <w:rFonts w:ascii="Arial" w:eastAsia="Times New Roman" w:hAnsi="Arial" w:cs="Calibri"/>
          <w:color w:val="auto"/>
          <w:kern w:val="0"/>
          <w:sz w:val="22"/>
          <w:szCs w:val="32"/>
          <w:lang w:val="de-DE" w:eastAsia="fr-FR"/>
        </w:rPr>
        <w:t xml:space="preserve">Unruhreif und Spirale sind das Herz eines jeden mechanischen Uhrwerks, ihre isochronen (also in regelmäßigen Intervallen erfolgenden) Schwingungen regeln seine Präzision. Maximilian Büsser war schon lange fasziniert von den großen, langsam schwingenden Unruhen alter Taschenuhren: Ihre Schlagzahl liegt bei nur 2,5 Hz </w:t>
      </w:r>
      <w:r w:rsidR="00C94370">
        <w:rPr>
          <w:rFonts w:ascii="Arial" w:eastAsia="Times New Roman" w:hAnsi="Arial" w:cs="Calibri"/>
          <w:color w:val="auto"/>
          <w:kern w:val="0"/>
          <w:sz w:val="22"/>
          <w:szCs w:val="32"/>
          <w:lang w:val="de-DE" w:eastAsia="fr-FR"/>
        </w:rPr>
        <w:t>beziehungsweise</w:t>
      </w:r>
      <w:r w:rsidRPr="001E0444">
        <w:rPr>
          <w:rFonts w:ascii="Arial" w:eastAsia="Times New Roman" w:hAnsi="Arial" w:cs="Calibri"/>
          <w:color w:val="auto"/>
          <w:kern w:val="0"/>
          <w:sz w:val="22"/>
          <w:szCs w:val="32"/>
          <w:lang w:val="de-DE" w:eastAsia="fr-FR"/>
        </w:rPr>
        <w:t xml:space="preserve"> 18.000 Halbschwingungen/h, während moderne Uhren 4 Hz oder 28.800 Halbschwingungen/h aufweisen. Nicht überraschend also, dass hier der Ausgangspunkt für die Entwicklung lag.</w:t>
      </w:r>
    </w:p>
    <w:p w:rsidR="00CC66E6" w:rsidRPr="001E0444" w:rsidRDefault="00CC66E6" w:rsidP="00575D3C">
      <w:pPr>
        <w:widowControl w:val="0"/>
        <w:autoSpaceDE w:val="0"/>
        <w:autoSpaceDN w:val="0"/>
        <w:adjustRightInd w:val="0"/>
        <w:jc w:val="both"/>
        <w:rPr>
          <w:rFonts w:ascii="Arial" w:eastAsia="Times New Roman" w:hAnsi="Arial" w:cs="Calibri"/>
          <w:color w:val="auto"/>
          <w:kern w:val="0"/>
          <w:sz w:val="22"/>
          <w:szCs w:val="32"/>
          <w:lang w:val="de-DE" w:eastAsia="fr-FR"/>
        </w:rPr>
      </w:pPr>
    </w:p>
    <w:p w:rsidR="00BB7D73" w:rsidRPr="001E0444" w:rsidRDefault="00DE4360" w:rsidP="00575D3C">
      <w:pPr>
        <w:widowControl w:val="0"/>
        <w:autoSpaceDE w:val="0"/>
        <w:autoSpaceDN w:val="0"/>
        <w:adjustRightInd w:val="0"/>
        <w:jc w:val="both"/>
        <w:rPr>
          <w:rFonts w:ascii="Arial" w:eastAsia="Times New Roman" w:hAnsi="Arial" w:cs="Calibri"/>
          <w:color w:val="auto"/>
          <w:kern w:val="0"/>
          <w:sz w:val="22"/>
          <w:szCs w:val="32"/>
          <w:lang w:val="de-DE" w:eastAsia="fr-FR"/>
        </w:rPr>
      </w:pPr>
      <w:r w:rsidRPr="001E0444">
        <w:rPr>
          <w:rFonts w:ascii="Arial" w:eastAsia="Times New Roman" w:hAnsi="Arial" w:cs="Calibri"/>
          <w:color w:val="auto"/>
          <w:kern w:val="0"/>
          <w:sz w:val="22"/>
          <w:szCs w:val="32"/>
          <w:lang w:val="de-DE" w:eastAsia="fr-FR"/>
        </w:rPr>
        <w:t>Überraschend ist allerdings die Radikalität, mit der Maximilian Büsser die Tradition neu interpretierte. Er veränderte die sonst eher versteckte Positionierung der Unruh auf der Rückseite des Werks und setzte sie vorderseitig sogar über das Zifferblatt.</w:t>
      </w:r>
    </w:p>
    <w:p w:rsidR="00BB7D73" w:rsidRPr="001E0444" w:rsidRDefault="00BB7D73" w:rsidP="00575D3C">
      <w:pPr>
        <w:widowControl w:val="0"/>
        <w:autoSpaceDE w:val="0"/>
        <w:autoSpaceDN w:val="0"/>
        <w:adjustRightInd w:val="0"/>
        <w:jc w:val="both"/>
        <w:rPr>
          <w:rFonts w:ascii="Arial" w:eastAsia="Times New Roman" w:hAnsi="Arial" w:cs="Calibri"/>
          <w:color w:val="auto"/>
          <w:kern w:val="0"/>
          <w:sz w:val="22"/>
          <w:szCs w:val="32"/>
          <w:lang w:val="de-DE" w:eastAsia="fr-FR"/>
        </w:rPr>
      </w:pPr>
    </w:p>
    <w:p w:rsidR="00E65EB2" w:rsidRPr="001E0444" w:rsidRDefault="00DE4360" w:rsidP="00575D3C">
      <w:pPr>
        <w:widowControl w:val="0"/>
        <w:autoSpaceDE w:val="0"/>
        <w:autoSpaceDN w:val="0"/>
        <w:adjustRightInd w:val="0"/>
        <w:jc w:val="both"/>
        <w:rPr>
          <w:rFonts w:ascii="Arial" w:eastAsia="Times New Roman" w:hAnsi="Arial" w:cs="Calibri"/>
          <w:color w:val="auto"/>
          <w:kern w:val="0"/>
          <w:sz w:val="22"/>
          <w:szCs w:val="32"/>
          <w:lang w:val="de-DE" w:eastAsia="fr-FR"/>
        </w:rPr>
      </w:pPr>
      <w:r w:rsidRPr="001E0444">
        <w:rPr>
          <w:rFonts w:ascii="Arial" w:eastAsia="Times New Roman" w:hAnsi="Arial" w:cs="Calibri"/>
          <w:color w:val="auto"/>
          <w:kern w:val="0"/>
          <w:sz w:val="22"/>
          <w:szCs w:val="32"/>
          <w:lang w:val="de-DE" w:eastAsia="fr-FR"/>
        </w:rPr>
        <w:t>Die Position der Unruh bei der LM101 mag man für avantgardistisch halten, doch die 14-mm-Unruh selbst ist absolut traditionell, mit eigens für MB&amp;F entwickelten Schrauben, einer Spiralfeder mit Breguet-</w:t>
      </w:r>
      <w:proofErr w:type="spellStart"/>
      <w:r w:rsidRPr="001E0444">
        <w:rPr>
          <w:rFonts w:ascii="Arial" w:eastAsia="Times New Roman" w:hAnsi="Arial" w:cs="Calibri"/>
          <w:color w:val="auto"/>
          <w:kern w:val="0"/>
          <w:sz w:val="22"/>
          <w:szCs w:val="32"/>
          <w:lang w:val="de-DE" w:eastAsia="fr-FR"/>
        </w:rPr>
        <w:t>Endkurve</w:t>
      </w:r>
      <w:proofErr w:type="spellEnd"/>
      <w:r w:rsidRPr="001E0444">
        <w:rPr>
          <w:rFonts w:ascii="Arial" w:eastAsia="Times New Roman" w:hAnsi="Arial" w:cs="Calibri"/>
          <w:color w:val="auto"/>
          <w:kern w:val="0"/>
          <w:sz w:val="22"/>
          <w:szCs w:val="32"/>
          <w:lang w:val="de-DE" w:eastAsia="fr-FR"/>
        </w:rPr>
        <w:t xml:space="preserve"> und einem beweglichen </w:t>
      </w:r>
      <w:proofErr w:type="spellStart"/>
      <w:r w:rsidRPr="001E0444">
        <w:rPr>
          <w:rFonts w:ascii="Arial" w:eastAsia="Times New Roman" w:hAnsi="Arial" w:cs="Calibri"/>
          <w:color w:val="auto"/>
          <w:kern w:val="0"/>
          <w:sz w:val="22"/>
          <w:szCs w:val="32"/>
          <w:lang w:val="de-DE" w:eastAsia="fr-FR"/>
        </w:rPr>
        <w:t>Spiralklötzchenhalter</w:t>
      </w:r>
      <w:proofErr w:type="spellEnd"/>
      <w:r w:rsidRPr="001E0444">
        <w:rPr>
          <w:rFonts w:ascii="Arial" w:eastAsia="Times New Roman" w:hAnsi="Arial" w:cs="Calibri"/>
          <w:color w:val="auto"/>
          <w:kern w:val="0"/>
          <w:sz w:val="22"/>
          <w:szCs w:val="32"/>
          <w:lang w:val="de-DE" w:eastAsia="fr-FR"/>
        </w:rPr>
        <w:t>.</w:t>
      </w:r>
    </w:p>
    <w:p w:rsidR="00E65EB2" w:rsidRPr="001E0444" w:rsidRDefault="00E65EB2" w:rsidP="00575D3C">
      <w:pPr>
        <w:widowControl w:val="0"/>
        <w:autoSpaceDE w:val="0"/>
        <w:autoSpaceDN w:val="0"/>
        <w:adjustRightInd w:val="0"/>
        <w:jc w:val="both"/>
        <w:rPr>
          <w:rFonts w:ascii="Arial" w:eastAsia="Times New Roman" w:hAnsi="Arial" w:cs="Calibri"/>
          <w:color w:val="auto"/>
          <w:kern w:val="0"/>
          <w:sz w:val="22"/>
          <w:szCs w:val="32"/>
          <w:lang w:val="de-DE" w:eastAsia="fr-FR"/>
        </w:rPr>
      </w:pPr>
    </w:p>
    <w:p w:rsidR="00BB7D73" w:rsidRPr="001E0444" w:rsidRDefault="00DE4360" w:rsidP="00575D3C">
      <w:pPr>
        <w:widowControl w:val="0"/>
        <w:autoSpaceDE w:val="0"/>
        <w:autoSpaceDN w:val="0"/>
        <w:adjustRightInd w:val="0"/>
        <w:jc w:val="both"/>
        <w:rPr>
          <w:rFonts w:ascii="Arial" w:eastAsia="Times New Roman" w:hAnsi="Arial" w:cs="Calibri"/>
          <w:color w:val="auto"/>
          <w:kern w:val="0"/>
          <w:sz w:val="22"/>
          <w:szCs w:val="32"/>
          <w:lang w:val="de-DE" w:eastAsia="fr-FR"/>
        </w:rPr>
      </w:pPr>
      <w:r w:rsidRPr="001E0444">
        <w:rPr>
          <w:rFonts w:ascii="Arial" w:eastAsia="Times New Roman" w:hAnsi="Arial" w:cs="Calibri"/>
          <w:color w:val="auto"/>
          <w:kern w:val="0"/>
          <w:sz w:val="22"/>
          <w:szCs w:val="32"/>
          <w:lang w:val="de-DE" w:eastAsia="fr-FR"/>
        </w:rPr>
        <w:t xml:space="preserve">Und wer die Dimension der Unruh in der Legacy Machine N°1 schon eindrucksvoll fand, wird feststellen, dass sie im kleineren Durchmesser der LM101 optisch </w:t>
      </w:r>
      <w:r w:rsidR="00C94370">
        <w:rPr>
          <w:rFonts w:ascii="Arial" w:eastAsia="Times New Roman" w:hAnsi="Arial" w:cs="Calibri"/>
          <w:color w:val="auto"/>
          <w:kern w:val="0"/>
          <w:sz w:val="22"/>
          <w:szCs w:val="32"/>
          <w:lang w:val="de-DE" w:eastAsia="fr-FR"/>
        </w:rPr>
        <w:t xml:space="preserve">noch </w:t>
      </w:r>
      <w:r w:rsidRPr="001E0444">
        <w:rPr>
          <w:rFonts w:ascii="Arial" w:eastAsia="Times New Roman" w:hAnsi="Arial" w:cs="Calibri"/>
          <w:color w:val="auto"/>
          <w:kern w:val="0"/>
          <w:sz w:val="22"/>
          <w:szCs w:val="32"/>
          <w:lang w:val="de-DE" w:eastAsia="fr-FR"/>
        </w:rPr>
        <w:t>größer wirkt.</w:t>
      </w:r>
    </w:p>
    <w:p w:rsidR="00BB7D73" w:rsidRPr="001E0444" w:rsidRDefault="00BB7D73" w:rsidP="00575D3C">
      <w:pPr>
        <w:jc w:val="both"/>
        <w:rPr>
          <w:rFonts w:ascii="Arial" w:hAnsi="Arial"/>
          <w:sz w:val="22"/>
          <w:lang w:val="de-DE"/>
        </w:rPr>
      </w:pPr>
    </w:p>
    <w:p w:rsidR="000D6997" w:rsidRPr="001E0444" w:rsidRDefault="000D6997" w:rsidP="00575D3C">
      <w:pPr>
        <w:widowControl w:val="0"/>
        <w:autoSpaceDE w:val="0"/>
        <w:autoSpaceDN w:val="0"/>
        <w:adjustRightInd w:val="0"/>
        <w:jc w:val="both"/>
        <w:rPr>
          <w:rFonts w:ascii="Arial" w:hAnsi="Arial" w:cs="Arial"/>
          <w:b/>
          <w:sz w:val="22"/>
          <w:szCs w:val="22"/>
          <w:lang w:val="de-DE"/>
        </w:rPr>
      </w:pPr>
    </w:p>
    <w:p w:rsidR="00BB7D73" w:rsidRPr="001E0444" w:rsidRDefault="00DE4360" w:rsidP="00575D3C">
      <w:pPr>
        <w:widowControl w:val="0"/>
        <w:autoSpaceDE w:val="0"/>
        <w:autoSpaceDN w:val="0"/>
        <w:adjustRightInd w:val="0"/>
        <w:jc w:val="both"/>
        <w:rPr>
          <w:rFonts w:ascii="Arial" w:hAnsi="Arial" w:cs="Arial"/>
          <w:sz w:val="22"/>
          <w:szCs w:val="22"/>
          <w:lang w:val="de-DE"/>
        </w:rPr>
      </w:pPr>
      <w:r w:rsidRPr="001E0444">
        <w:rPr>
          <w:rFonts w:ascii="Arial" w:hAnsi="Arial" w:cs="Arial"/>
          <w:b/>
          <w:bCs/>
          <w:sz w:val="22"/>
          <w:szCs w:val="22"/>
          <w:lang w:val="de-DE"/>
        </w:rPr>
        <w:t>Zifferblatt und Anzeigen:</w:t>
      </w:r>
      <w:r w:rsidRPr="001E0444">
        <w:rPr>
          <w:rFonts w:ascii="Arial" w:hAnsi="Arial" w:cs="Arial"/>
          <w:sz w:val="22"/>
          <w:szCs w:val="22"/>
          <w:lang w:val="de-DE"/>
        </w:rPr>
        <w:t xml:space="preserve"> Die schwingende, schwebende Unruh dominiert den Anblick der LM101, während die beiden weißen Zifferblätter für Zeitanzeige (Stunden und Minuten) und Gangreserve durch ihren ästhetischen Reiz und die dank der kontrastreichen blauen Zeiger tadellose Ablesbarkeit beeindrucken.</w:t>
      </w:r>
    </w:p>
    <w:p w:rsidR="00BB7D73" w:rsidRPr="001E0444" w:rsidRDefault="00BB7D73" w:rsidP="00575D3C">
      <w:pPr>
        <w:widowControl w:val="0"/>
        <w:autoSpaceDE w:val="0"/>
        <w:autoSpaceDN w:val="0"/>
        <w:adjustRightInd w:val="0"/>
        <w:jc w:val="both"/>
        <w:rPr>
          <w:rFonts w:ascii="Arial" w:hAnsi="Arial" w:cs="Arial"/>
          <w:sz w:val="22"/>
          <w:szCs w:val="22"/>
          <w:lang w:val="de-DE"/>
        </w:rPr>
      </w:pPr>
    </w:p>
    <w:p w:rsidR="00BB7D73" w:rsidRPr="001E0444" w:rsidRDefault="00DE4360" w:rsidP="00575D3C">
      <w:pPr>
        <w:widowControl w:val="0"/>
        <w:autoSpaceDE w:val="0"/>
        <w:autoSpaceDN w:val="0"/>
        <w:adjustRightInd w:val="0"/>
        <w:jc w:val="both"/>
        <w:rPr>
          <w:rFonts w:ascii="Arial" w:hAnsi="Arial" w:cs="Arial"/>
          <w:sz w:val="22"/>
          <w:szCs w:val="22"/>
          <w:lang w:val="de-DE"/>
        </w:rPr>
      </w:pPr>
      <w:r w:rsidRPr="001E0444">
        <w:rPr>
          <w:rFonts w:ascii="Arial" w:hAnsi="Arial" w:cs="Arial"/>
          <w:sz w:val="22"/>
          <w:szCs w:val="22"/>
          <w:lang w:val="de-DE"/>
        </w:rPr>
        <w:t xml:space="preserve">Die weißen Zifferblätter mit ihren strahlend blauen Goldzeigern schweben direkt über dem Werk und ergänzen so das von der im Raum hängenden Unruh skizzierte dreidimensionale Bild. Die Zifferblätter selbst sind leicht gewölbt, ihre Oberfläche wurde mit einer transluzenten Hochglanztechnik, der sogenannten </w:t>
      </w:r>
      <w:proofErr w:type="spellStart"/>
      <w:r w:rsidRPr="001E0444">
        <w:rPr>
          <w:rFonts w:ascii="Arial" w:hAnsi="Arial" w:cs="Arial"/>
          <w:i/>
          <w:iCs/>
          <w:sz w:val="22"/>
          <w:szCs w:val="22"/>
          <w:lang w:val="de-DE"/>
        </w:rPr>
        <w:t>laque</w:t>
      </w:r>
      <w:proofErr w:type="spellEnd"/>
      <w:r w:rsidRPr="001E0444">
        <w:rPr>
          <w:rFonts w:ascii="Arial" w:hAnsi="Arial" w:cs="Arial"/>
          <w:i/>
          <w:iCs/>
          <w:sz w:val="22"/>
          <w:szCs w:val="22"/>
          <w:lang w:val="de-DE"/>
        </w:rPr>
        <w:t xml:space="preserve"> </w:t>
      </w:r>
      <w:proofErr w:type="spellStart"/>
      <w:r w:rsidRPr="001E0444">
        <w:rPr>
          <w:rFonts w:ascii="Arial" w:hAnsi="Arial" w:cs="Arial"/>
          <w:i/>
          <w:iCs/>
          <w:sz w:val="22"/>
          <w:szCs w:val="22"/>
          <w:lang w:val="de-DE"/>
        </w:rPr>
        <w:t>tendue</w:t>
      </w:r>
      <w:proofErr w:type="spellEnd"/>
      <w:r w:rsidRPr="001E0444">
        <w:rPr>
          <w:rFonts w:ascii="Arial" w:hAnsi="Arial" w:cs="Arial"/>
          <w:sz w:val="22"/>
          <w:szCs w:val="22"/>
          <w:lang w:val="de-DE"/>
        </w:rPr>
        <w:t>, gefertigt. Dabei werden mehrere Lackschichten nacheinander aufgetragen und jeweils erhitzt, wodurch sie sich über die Oberfläche der Zifferblätter ausbreiten.</w:t>
      </w:r>
    </w:p>
    <w:p w:rsidR="00BB7D73" w:rsidRPr="001E0444" w:rsidRDefault="00BB7D73" w:rsidP="00575D3C">
      <w:pPr>
        <w:widowControl w:val="0"/>
        <w:autoSpaceDE w:val="0"/>
        <w:autoSpaceDN w:val="0"/>
        <w:adjustRightInd w:val="0"/>
        <w:jc w:val="both"/>
        <w:rPr>
          <w:rFonts w:ascii="Arial" w:hAnsi="Arial" w:cs="Arial"/>
          <w:sz w:val="22"/>
          <w:szCs w:val="22"/>
          <w:lang w:val="de-DE"/>
        </w:rPr>
      </w:pPr>
    </w:p>
    <w:p w:rsidR="00BB7D73" w:rsidRPr="001E0444" w:rsidRDefault="00DE4360" w:rsidP="00575D3C">
      <w:pPr>
        <w:widowControl w:val="0"/>
        <w:autoSpaceDE w:val="0"/>
        <w:autoSpaceDN w:val="0"/>
        <w:adjustRightInd w:val="0"/>
        <w:jc w:val="both"/>
        <w:rPr>
          <w:rFonts w:ascii="Arial" w:hAnsi="Arial" w:cs="Arial"/>
          <w:sz w:val="22"/>
          <w:szCs w:val="22"/>
          <w:lang w:val="de-DE"/>
        </w:rPr>
      </w:pPr>
      <w:r w:rsidRPr="001E0444">
        <w:rPr>
          <w:rFonts w:ascii="Arial" w:hAnsi="Arial" w:cs="Arial"/>
          <w:sz w:val="22"/>
          <w:szCs w:val="22"/>
          <w:lang w:val="de-DE"/>
        </w:rPr>
        <w:t>Um die ästhetische Reinheit der Zifferblätter zu erhalten, wurde statt optisch störender Schrauben eine besondere Technik der Befestigung von unten verwendet. Ein feiner Goldrand um jedes der beiden Zifferblätter unterstreicht das klassisch-zeitlose Erscheinungsbild.</w:t>
      </w:r>
    </w:p>
    <w:p w:rsidR="000D6997" w:rsidRPr="001E0444" w:rsidRDefault="000D6997" w:rsidP="00575D3C">
      <w:pPr>
        <w:jc w:val="both"/>
        <w:rPr>
          <w:rFonts w:ascii="Arial" w:hAnsi="Arial" w:cs="Arial"/>
          <w:b/>
          <w:sz w:val="22"/>
          <w:szCs w:val="22"/>
          <w:lang w:val="de-DE"/>
        </w:rPr>
      </w:pPr>
    </w:p>
    <w:p w:rsidR="00BB7D73" w:rsidRPr="001E0444" w:rsidRDefault="00DE4360" w:rsidP="00575D3C">
      <w:pPr>
        <w:jc w:val="both"/>
        <w:rPr>
          <w:rFonts w:ascii="Arial" w:hAnsi="Arial"/>
          <w:sz w:val="22"/>
          <w:lang w:val="de-DE"/>
        </w:rPr>
      </w:pPr>
      <w:r w:rsidRPr="001E0444">
        <w:rPr>
          <w:rFonts w:ascii="Arial" w:hAnsi="Arial"/>
          <w:b/>
          <w:bCs/>
          <w:sz w:val="22"/>
          <w:lang w:val="de-DE"/>
        </w:rPr>
        <w:t xml:space="preserve">Feine </w:t>
      </w:r>
      <w:proofErr w:type="spellStart"/>
      <w:r w:rsidRPr="001E0444">
        <w:rPr>
          <w:rFonts w:ascii="Arial" w:hAnsi="Arial"/>
          <w:b/>
          <w:bCs/>
          <w:sz w:val="22"/>
          <w:lang w:val="de-DE"/>
        </w:rPr>
        <w:t>Finissierungen</w:t>
      </w:r>
      <w:proofErr w:type="spellEnd"/>
      <w:r w:rsidRPr="001E0444">
        <w:rPr>
          <w:rFonts w:ascii="Arial" w:hAnsi="Arial"/>
          <w:b/>
          <w:bCs/>
          <w:sz w:val="22"/>
          <w:lang w:val="de-DE"/>
        </w:rPr>
        <w:t xml:space="preserve"> und traditionelle Uhrmacherkunst:</w:t>
      </w:r>
      <w:r w:rsidRPr="001E0444">
        <w:rPr>
          <w:rFonts w:ascii="Arial" w:hAnsi="Arial"/>
          <w:sz w:val="22"/>
          <w:lang w:val="de-DE"/>
        </w:rPr>
        <w:t xml:space="preserve"> Das Werk wurde komplett von und bei MB&amp;F entwickelt, für die historische Genauigkeit der Brückenarchitektur und die feine Finissierung zeichnet der preisgekrönte Uhrmacher Kari Voutilainen verantwortlich.</w:t>
      </w:r>
    </w:p>
    <w:p w:rsidR="00BB7D73" w:rsidRPr="001E0444" w:rsidRDefault="00BB7D73" w:rsidP="00575D3C">
      <w:pPr>
        <w:jc w:val="both"/>
        <w:rPr>
          <w:rFonts w:ascii="Arial" w:hAnsi="Arial"/>
          <w:sz w:val="22"/>
          <w:lang w:val="de-DE"/>
        </w:rPr>
      </w:pPr>
    </w:p>
    <w:p w:rsidR="00C94370" w:rsidRDefault="00DE4360" w:rsidP="00575D3C">
      <w:pPr>
        <w:jc w:val="both"/>
        <w:rPr>
          <w:rFonts w:ascii="Arial" w:hAnsi="Arial"/>
          <w:sz w:val="22"/>
          <w:lang w:val="de-DE"/>
        </w:rPr>
      </w:pPr>
      <w:r w:rsidRPr="001E0444">
        <w:rPr>
          <w:rFonts w:ascii="Arial" w:hAnsi="Arial"/>
          <w:sz w:val="22"/>
          <w:lang w:val="de-DE"/>
        </w:rPr>
        <w:t>Ein fein graviertes Strahlenmuster oben auf der Werkplatte (zifferblattseitig) springt</w:t>
      </w:r>
      <w:r w:rsidR="00C94370">
        <w:rPr>
          <w:rFonts w:ascii="Arial" w:hAnsi="Arial"/>
          <w:sz w:val="22"/>
          <w:lang w:val="de-DE"/>
        </w:rPr>
        <w:t>,</w:t>
      </w:r>
      <w:r w:rsidRPr="001E0444">
        <w:rPr>
          <w:rFonts w:ascii="Arial" w:hAnsi="Arial"/>
          <w:sz w:val="22"/>
          <w:lang w:val="de-DE"/>
        </w:rPr>
        <w:t xml:space="preserve"> aus bestimmten Betrachtungswinkeln gesehen</w:t>
      </w:r>
      <w:r w:rsidR="00C94370">
        <w:rPr>
          <w:rFonts w:ascii="Arial" w:hAnsi="Arial"/>
          <w:sz w:val="22"/>
          <w:lang w:val="de-DE"/>
        </w:rPr>
        <w:t>,</w:t>
      </w:r>
      <w:r w:rsidRPr="001E0444">
        <w:rPr>
          <w:rFonts w:ascii="Arial" w:hAnsi="Arial"/>
          <w:sz w:val="22"/>
          <w:lang w:val="de-DE"/>
        </w:rPr>
        <w:t xml:space="preserve"> ins Auge, ohne aber die Aufmerksamkeit von den weißen Zifferblättern der Zeit- und Gangreserveanzeige oder von der schwebenden Unruh abzulenken. </w:t>
      </w:r>
    </w:p>
    <w:p w:rsidR="00C94370" w:rsidRDefault="00C94370" w:rsidP="00575D3C">
      <w:pPr>
        <w:jc w:val="both"/>
        <w:rPr>
          <w:rFonts w:ascii="Arial" w:hAnsi="Arial"/>
          <w:sz w:val="22"/>
          <w:lang w:val="de-DE"/>
        </w:rPr>
      </w:pPr>
    </w:p>
    <w:p w:rsidR="00BB7D73" w:rsidRPr="001E0444" w:rsidRDefault="00DE4360" w:rsidP="00575D3C">
      <w:pPr>
        <w:jc w:val="both"/>
        <w:rPr>
          <w:rFonts w:ascii="Arial" w:hAnsi="Arial"/>
          <w:sz w:val="22"/>
          <w:lang w:val="de-DE"/>
        </w:rPr>
      </w:pPr>
      <w:r w:rsidRPr="001E0444">
        <w:rPr>
          <w:rFonts w:ascii="Arial" w:hAnsi="Arial"/>
          <w:sz w:val="22"/>
          <w:lang w:val="de-DE"/>
        </w:rPr>
        <w:t>Stil und Finissierung der durch den Gehäuseboden sichtbaren Brücken und Platten gaben Voutilainen Gelegenheit, auf anspruchsvollste Weise seine Treue zur klassischen Uhrmacherei zu zeigen: in der Form der elegant geschwungenen Brücken ebenso wie durch die traditionell großen Abstände zwischen den Brücken selbst sowie zwischen ihnen und dem Gehäuse.</w:t>
      </w:r>
    </w:p>
    <w:p w:rsidR="00BB7D73" w:rsidRPr="001E0444" w:rsidRDefault="00BB7D73" w:rsidP="00575D3C">
      <w:pPr>
        <w:jc w:val="both"/>
        <w:rPr>
          <w:rFonts w:ascii="Arial" w:hAnsi="Arial"/>
          <w:sz w:val="22"/>
          <w:lang w:val="de-DE"/>
        </w:rPr>
      </w:pPr>
    </w:p>
    <w:p w:rsidR="00BB7D73" w:rsidRPr="001E0444" w:rsidRDefault="00DE4360" w:rsidP="00575D3C">
      <w:pPr>
        <w:jc w:val="both"/>
        <w:rPr>
          <w:rFonts w:ascii="Arial" w:hAnsi="Arial"/>
          <w:sz w:val="22"/>
          <w:lang w:val="de-DE"/>
        </w:rPr>
      </w:pPr>
      <w:r w:rsidRPr="001E0444">
        <w:rPr>
          <w:rFonts w:ascii="Arial" w:hAnsi="Arial"/>
          <w:sz w:val="22"/>
          <w:lang w:val="de-DE"/>
        </w:rPr>
        <w:t xml:space="preserve">Überdimensionierte Rubine, die in hochglanzpolierte, versenkte </w:t>
      </w:r>
      <w:proofErr w:type="spellStart"/>
      <w:r w:rsidRPr="001E0444">
        <w:rPr>
          <w:rFonts w:ascii="Arial" w:hAnsi="Arial"/>
          <w:sz w:val="22"/>
          <w:lang w:val="de-DE"/>
        </w:rPr>
        <w:t>Goldchatons</w:t>
      </w:r>
      <w:proofErr w:type="spellEnd"/>
      <w:r w:rsidRPr="001E0444">
        <w:rPr>
          <w:rFonts w:ascii="Arial" w:hAnsi="Arial"/>
          <w:sz w:val="22"/>
          <w:lang w:val="de-DE"/>
        </w:rPr>
        <w:t xml:space="preserve"> gefasst sind, bilden auf der Rückseite einen optischen Kontrast zum Genfer Wellenschliff der Brücken. Die Rubinlager verweisen nicht nur optisch auf hochwertige klassische Taschenuhrwerke, sie haben auch einen praktischen Nutzen: Sie verringern den Verschleiß, weil sie mehr Öl halten und größer dimensionierte Triebe zulassen.</w:t>
      </w:r>
    </w:p>
    <w:p w:rsidR="00FC6FE1" w:rsidRPr="001E0444" w:rsidRDefault="00FC6FE1" w:rsidP="00575D3C">
      <w:pPr>
        <w:jc w:val="both"/>
        <w:rPr>
          <w:rFonts w:ascii="Arial" w:hAnsi="Arial"/>
          <w:sz w:val="22"/>
          <w:lang w:val="de-DE"/>
        </w:rPr>
      </w:pPr>
    </w:p>
    <w:p w:rsidR="00FC6FE1" w:rsidRPr="00994BF6" w:rsidRDefault="00DE4360" w:rsidP="00575D3C">
      <w:pPr>
        <w:pStyle w:val="KeinLeerraum"/>
        <w:spacing w:before="240"/>
        <w:jc w:val="both"/>
        <w:rPr>
          <w:rFonts w:ascii="Arial" w:hAnsi="Arial" w:cs="Arial"/>
          <w:lang w:val="de-DE"/>
        </w:rPr>
      </w:pPr>
      <w:r w:rsidRPr="00994BF6">
        <w:rPr>
          <w:rFonts w:ascii="Arial" w:hAnsi="Arial" w:cs="Arial"/>
          <w:b/>
          <w:bCs/>
          <w:lang w:val="de-DE"/>
        </w:rPr>
        <w:t>Gekörntes Finish für die „Frost“-Editionen:</w:t>
      </w:r>
      <w:r w:rsidR="00C94370">
        <w:rPr>
          <w:rFonts w:ascii="Arial" w:hAnsi="Arial" w:cs="Arial"/>
          <w:b/>
          <w:bCs/>
          <w:lang w:val="de-DE"/>
        </w:rPr>
        <w:t xml:space="preserve"> </w:t>
      </w:r>
      <w:r w:rsidRPr="00994BF6">
        <w:rPr>
          <w:rFonts w:ascii="Arial" w:hAnsi="Arial" w:cs="Arial"/>
          <w:lang w:val="de-DE"/>
        </w:rPr>
        <w:t>Ende des 18. und Anfang des 19. Jahrhunderts erzeugte man ein gekörntes Finish, indem die Komponenten zuvor mit einer speziellen Säuremischung behandelt und anschließend über einer offenen Flamme erhitzt wurden – keine besonders zuverlässige Arbeitsmethode. So wurde ein silbrig-weißer, raureifähnlicher Effekt erzielt, der die Oberflächen vor Oxidation schützte. Dies war damals besonders wichtig, da die Uhren keineswegs wasserdicht waren.</w:t>
      </w:r>
    </w:p>
    <w:p w:rsidR="00FC6FE1" w:rsidRPr="00994BF6" w:rsidRDefault="00DE4360" w:rsidP="00575D3C">
      <w:pPr>
        <w:pStyle w:val="KeinLeerraum"/>
        <w:spacing w:before="240"/>
        <w:jc w:val="both"/>
        <w:rPr>
          <w:rFonts w:ascii="Arial" w:hAnsi="Arial" w:cs="Arial"/>
          <w:lang w:val="de-DE"/>
        </w:rPr>
      </w:pPr>
      <w:r w:rsidRPr="00994BF6">
        <w:rPr>
          <w:rFonts w:ascii="Arial" w:hAnsi="Arial" w:cs="Arial"/>
          <w:lang w:val="de-DE"/>
        </w:rPr>
        <w:t xml:space="preserve">Im Laufe der Zeit wurden sich die Uhrmacher immer mehr der Gefahren bei der Arbeit mit starken Säuren bewusst und suchten nach alternativen Methoden, wobei die effektivste – hinsichtlich </w:t>
      </w:r>
      <w:r w:rsidR="00C94370">
        <w:rPr>
          <w:rFonts w:ascii="Arial" w:hAnsi="Arial" w:cs="Arial"/>
          <w:lang w:val="de-DE"/>
        </w:rPr>
        <w:t xml:space="preserve">der </w:t>
      </w:r>
      <w:r w:rsidRPr="00994BF6">
        <w:rPr>
          <w:rFonts w:ascii="Arial" w:hAnsi="Arial" w:cs="Arial"/>
          <w:lang w:val="de-DE"/>
        </w:rPr>
        <w:t>Qualität – darin bestand, die Oberfläche sehr sorgfältig mit einer Drahtbürste zu bearbeiten. Dabei ist es jedoch äußerst schwierig, ein gleichmäßiges Ergebnis zu erzielen, denn übt man ein wenig zu hohen Druck aus oder bürstet man ein wenig zu lange, wird die gewünschte matte Oberfläche durch eine ungleichmäßige Bearbeitung ruiniert.</w:t>
      </w:r>
    </w:p>
    <w:p w:rsidR="00FC6FE1" w:rsidRPr="00994BF6" w:rsidRDefault="00DE4360" w:rsidP="00575D3C">
      <w:pPr>
        <w:pStyle w:val="KeinLeerraum"/>
        <w:spacing w:before="240"/>
        <w:jc w:val="both"/>
        <w:rPr>
          <w:rFonts w:ascii="Arial" w:hAnsi="Arial" w:cs="Arial"/>
          <w:lang w:val="de-DE"/>
        </w:rPr>
      </w:pPr>
      <w:r w:rsidRPr="00994BF6">
        <w:rPr>
          <w:rFonts w:ascii="Arial" w:hAnsi="Arial" w:cs="Arial"/>
          <w:lang w:val="de-DE"/>
        </w:rPr>
        <w:t>Heute verfügen nur noch sehr wenige Handwerker über die Fertigkeiten und Erfahrungen, die für ein gekörntes Finish erforderlich sind, und sie hüten ihre Geheimnisse wie ihren Augapfel. Für das moderne gekörnte Finish werden die Oberflächen nicht etwa gebürstet, sondern vielmehr poliert (Metall wird komprimiert, nicht abgetragen). So entstehen besonders harte Oberflächen, die nicht mehr von Hand graviert werden können.</w:t>
      </w:r>
    </w:p>
    <w:p w:rsidR="000D6997" w:rsidRPr="001E0444" w:rsidRDefault="000D6997" w:rsidP="00575D3C">
      <w:pPr>
        <w:jc w:val="both"/>
        <w:rPr>
          <w:rFonts w:ascii="Arial" w:hAnsi="Arial" w:cs="Arial"/>
          <w:b/>
          <w:bCs/>
          <w:sz w:val="22"/>
          <w:szCs w:val="22"/>
          <w:lang w:val="de-DE"/>
        </w:rPr>
      </w:pPr>
    </w:p>
    <w:p w:rsidR="00816F99" w:rsidRPr="00C94370" w:rsidRDefault="00DE4360" w:rsidP="00575D3C">
      <w:pPr>
        <w:jc w:val="both"/>
        <w:rPr>
          <w:rFonts w:ascii="Arial" w:hAnsi="Arial"/>
          <w:sz w:val="22"/>
          <w:lang w:val="de-DE"/>
        </w:rPr>
      </w:pPr>
      <w:r w:rsidRPr="001E0444">
        <w:rPr>
          <w:rFonts w:ascii="Arial" w:hAnsi="Arial"/>
          <w:b/>
          <w:bCs/>
          <w:sz w:val="22"/>
          <w:lang w:val="de-DE"/>
        </w:rPr>
        <w:t xml:space="preserve">Inspiration und Umsetzung: </w:t>
      </w:r>
      <w:r w:rsidRPr="001E0444">
        <w:rPr>
          <w:rFonts w:ascii="Arial" w:hAnsi="Arial"/>
          <w:sz w:val="22"/>
          <w:lang w:val="de-DE"/>
        </w:rPr>
        <w:t xml:space="preserve">Die Idee für die Legacy Machines von MB&amp;F entstand, als Maximilian Büsser seine Fantasie spielen ließ und dachte: </w:t>
      </w:r>
      <w:r w:rsidRPr="00C94370">
        <w:rPr>
          <w:rFonts w:ascii="Arial" w:hAnsi="Arial"/>
          <w:sz w:val="22"/>
          <w:lang w:val="de-DE"/>
        </w:rPr>
        <w:t xml:space="preserve">„Was wäre eigentlich passiert, wenn ich 1867 geboren wäre und nicht 1967? Im frühen 20. Jahrhundert tauchten die ersten Armbanduhren auf, und ich hätte </w:t>
      </w:r>
      <w:r w:rsidR="00C94370">
        <w:rPr>
          <w:rFonts w:ascii="Arial" w:hAnsi="Arial"/>
          <w:sz w:val="22"/>
          <w:lang w:val="de-DE"/>
        </w:rPr>
        <w:t xml:space="preserve">wahrscheinlich </w:t>
      </w:r>
      <w:r w:rsidRPr="00C94370">
        <w:rPr>
          <w:rFonts w:ascii="Arial" w:hAnsi="Arial"/>
          <w:sz w:val="22"/>
          <w:lang w:val="de-DE"/>
        </w:rPr>
        <w:t xml:space="preserve">den Wunsch verspürt, dreidimensionale Zeitmessmaschinen fürs Handgelenk zu bauen, aber ich hätte keine Science-Fiction-Figuren oder Kampfjets als Inspiration gehabt. Ich wäre eben von den Taschenuhren dieser Zeit beeinflusst worden, vom Eiffelturm und </w:t>
      </w:r>
      <w:r w:rsidR="00C94370">
        <w:rPr>
          <w:rFonts w:ascii="Arial" w:hAnsi="Arial"/>
          <w:sz w:val="22"/>
          <w:lang w:val="de-DE"/>
        </w:rPr>
        <w:t xml:space="preserve">von </w:t>
      </w:r>
      <w:r w:rsidRPr="00C94370">
        <w:rPr>
          <w:rFonts w:ascii="Arial" w:hAnsi="Arial"/>
          <w:sz w:val="22"/>
          <w:lang w:val="de-DE"/>
        </w:rPr>
        <w:t xml:space="preserve">Jules Verne. Wie hätte meine Maschine zu Beginn des 20. Jahrhunderts dann ausgesehen? </w:t>
      </w:r>
      <w:r w:rsidR="00C94370">
        <w:rPr>
          <w:rFonts w:ascii="Arial" w:hAnsi="Arial"/>
          <w:sz w:val="22"/>
          <w:lang w:val="de-DE"/>
        </w:rPr>
        <w:t>Ich denke sie wäre rund</w:t>
      </w:r>
      <w:r w:rsidRPr="00C94370">
        <w:rPr>
          <w:rFonts w:ascii="Arial" w:hAnsi="Arial"/>
          <w:sz w:val="22"/>
          <w:lang w:val="de-DE"/>
        </w:rPr>
        <w:t xml:space="preserve"> gewesen (Tradition), und dreidimensional (MB&amp;F-Maschine): Die Legacy Machines sind die Antwort.</w:t>
      </w:r>
      <w:r w:rsidR="00C94370">
        <w:rPr>
          <w:rFonts w:ascii="Arial" w:hAnsi="Arial"/>
          <w:sz w:val="22"/>
          <w:lang w:val="de-DE"/>
        </w:rPr>
        <w:t>“</w:t>
      </w:r>
    </w:p>
    <w:p w:rsidR="00816F99" w:rsidRPr="00C94370" w:rsidRDefault="00816F99" w:rsidP="00575D3C">
      <w:pPr>
        <w:jc w:val="both"/>
        <w:rPr>
          <w:rFonts w:ascii="Arial" w:hAnsi="Arial" w:cs="Arial"/>
          <w:bCs/>
          <w:sz w:val="22"/>
          <w:szCs w:val="22"/>
          <w:lang w:val="de-DE"/>
        </w:rPr>
      </w:pPr>
    </w:p>
    <w:p w:rsidR="00C94370" w:rsidRDefault="00DE4360" w:rsidP="00575D3C">
      <w:pPr>
        <w:jc w:val="both"/>
        <w:rPr>
          <w:rFonts w:ascii="Arial" w:hAnsi="Arial" w:cs="Arial"/>
          <w:bCs/>
          <w:sz w:val="22"/>
          <w:szCs w:val="22"/>
          <w:lang w:val="de-DE"/>
        </w:rPr>
      </w:pPr>
      <w:r w:rsidRPr="001E0444">
        <w:rPr>
          <w:rFonts w:ascii="Arial" w:hAnsi="Arial" w:cs="Arial"/>
          <w:bCs/>
          <w:sz w:val="22"/>
          <w:szCs w:val="22"/>
          <w:lang w:val="de-DE"/>
        </w:rPr>
        <w:t xml:space="preserve">Schon lange pflegt Maximilian Büsser seine Liebe zu Taschenuhren des 18. und 19. Jahrhunderts. Schließlich wurden alle maßgeblichen Komplikationen der feinen Uhrmacherei von heute in dieser Zeit erfunden. Und sie wurden nur mit Stift und Papier entwickelt, nicht etwa mithilfe moderner Computerprogramme. Einzelteile wurden mit extremer Präzision auf im Vergleich zu heute geradezu simplen Maschinen – elektrischen Strom gab es nicht – gefertigt, verziert, zusammengebaut und eingeregelt. </w:t>
      </w:r>
    </w:p>
    <w:p w:rsidR="00C94370" w:rsidRDefault="00C94370" w:rsidP="00575D3C">
      <w:pPr>
        <w:jc w:val="both"/>
        <w:rPr>
          <w:rFonts w:ascii="Arial" w:hAnsi="Arial" w:cs="Arial"/>
          <w:bCs/>
          <w:sz w:val="22"/>
          <w:szCs w:val="22"/>
          <w:lang w:val="de-DE"/>
        </w:rPr>
      </w:pPr>
    </w:p>
    <w:p w:rsidR="00C94370" w:rsidRDefault="00C94370" w:rsidP="00575D3C">
      <w:pPr>
        <w:jc w:val="both"/>
        <w:rPr>
          <w:rFonts w:ascii="Arial" w:hAnsi="Arial" w:cs="Arial"/>
          <w:bCs/>
          <w:sz w:val="22"/>
          <w:szCs w:val="22"/>
          <w:lang w:val="de-DE"/>
        </w:rPr>
      </w:pPr>
    </w:p>
    <w:p w:rsidR="00C94370" w:rsidRDefault="00C94370" w:rsidP="00575D3C">
      <w:pPr>
        <w:jc w:val="both"/>
        <w:rPr>
          <w:rFonts w:ascii="Arial" w:hAnsi="Arial" w:cs="Arial"/>
          <w:bCs/>
          <w:sz w:val="22"/>
          <w:szCs w:val="22"/>
          <w:lang w:val="de-DE"/>
        </w:rPr>
      </w:pPr>
    </w:p>
    <w:p w:rsidR="00443C2C" w:rsidRPr="001E0444" w:rsidRDefault="00DE4360" w:rsidP="00575D3C">
      <w:pPr>
        <w:jc w:val="both"/>
        <w:rPr>
          <w:rFonts w:ascii="Arial" w:hAnsi="Arial" w:cs="Arial"/>
          <w:bCs/>
          <w:sz w:val="22"/>
          <w:szCs w:val="22"/>
          <w:lang w:val="de-DE"/>
        </w:rPr>
      </w:pPr>
      <w:r w:rsidRPr="001E0444">
        <w:rPr>
          <w:rFonts w:ascii="Arial" w:hAnsi="Arial" w:cs="Arial"/>
          <w:bCs/>
          <w:sz w:val="22"/>
          <w:szCs w:val="22"/>
          <w:lang w:val="de-DE"/>
        </w:rPr>
        <w:lastRenderedPageBreak/>
        <w:t>Und alles mit einer Qualität und Präzision, die für uns noch heute ein erstrebenswertes Ziel ist. Das im Verhältnis zu aktuellen Armbanduhren großzügigere Format erlaubte eine aufgeräumte Uhrwerksarchitektur mit wundervoll gestalteten Platinen und Brücken.</w:t>
      </w:r>
    </w:p>
    <w:p w:rsidR="00443C2C" w:rsidRPr="001E0444" w:rsidRDefault="00443C2C" w:rsidP="00575D3C">
      <w:pPr>
        <w:jc w:val="both"/>
        <w:rPr>
          <w:rFonts w:ascii="Arial" w:eastAsia="Cambria" w:hAnsi="Arial"/>
          <w:color w:val="auto"/>
          <w:kern w:val="0"/>
          <w:sz w:val="22"/>
          <w:lang w:val="de-DE" w:eastAsia="en-US"/>
        </w:rPr>
      </w:pPr>
    </w:p>
    <w:p w:rsidR="00443C2C" w:rsidRPr="001E0444" w:rsidRDefault="00DE4360" w:rsidP="00575D3C">
      <w:pPr>
        <w:jc w:val="both"/>
        <w:rPr>
          <w:rFonts w:ascii="Arial" w:hAnsi="Arial" w:cs="Arial"/>
          <w:bCs/>
          <w:sz w:val="22"/>
          <w:szCs w:val="22"/>
          <w:lang w:val="de-DE"/>
        </w:rPr>
      </w:pPr>
      <w:r w:rsidRPr="001E0444">
        <w:rPr>
          <w:rFonts w:ascii="Arial" w:hAnsi="Arial" w:cs="Arial"/>
          <w:bCs/>
          <w:sz w:val="22"/>
          <w:szCs w:val="22"/>
          <w:lang w:val="de-DE"/>
        </w:rPr>
        <w:t>Weil auch die futuristischen Zeitmessmaschinen von MB&amp;F ihre Grundlagen im Besten haben, was die Uhrentradition zu bieten hat, wollte Maximilian Büsser die alten Meister ehren, indem er sich vorstellte, welche Art Uhr er gebaut hätte, wäre er 100 Jahre früher geboren worden. Das Ergebnis sind die Legacy Machines mit ihrer langsam schwingenden, großen Unruh, gewölbten Zifferblättern, einem historischen Brückendesign und einem klassischen feinen Finish – eine sehr zeitgenössische, dabei aber ausgesprochen traditionelle Umsetzung dieser Traumfantasie.</w:t>
      </w:r>
    </w:p>
    <w:p w:rsidR="00443C2C" w:rsidRPr="001E0444" w:rsidRDefault="00443C2C" w:rsidP="00575D3C">
      <w:pPr>
        <w:jc w:val="both"/>
        <w:rPr>
          <w:rFonts w:ascii="Arial" w:hAnsi="Arial" w:cs="Arial"/>
          <w:bCs/>
          <w:sz w:val="22"/>
          <w:szCs w:val="22"/>
          <w:lang w:val="de-DE"/>
        </w:rPr>
      </w:pPr>
    </w:p>
    <w:p w:rsidR="00BB7D73" w:rsidRPr="001E0444" w:rsidRDefault="00DE4360" w:rsidP="00575D3C">
      <w:pPr>
        <w:jc w:val="both"/>
        <w:rPr>
          <w:rFonts w:ascii="Arial" w:hAnsi="Arial"/>
          <w:strike/>
          <w:color w:val="FF0000"/>
          <w:sz w:val="22"/>
          <w:lang w:val="de-DE"/>
        </w:rPr>
      </w:pPr>
      <w:r w:rsidRPr="001E0444">
        <w:rPr>
          <w:rFonts w:ascii="Arial" w:hAnsi="Arial"/>
          <w:strike/>
          <w:color w:val="FF0000"/>
          <w:sz w:val="22"/>
          <w:lang w:val="de-DE"/>
        </w:rPr>
        <w:t xml:space="preserve"> </w:t>
      </w:r>
    </w:p>
    <w:p w:rsidR="00BB7D73" w:rsidRPr="001E0444" w:rsidRDefault="00DE4360" w:rsidP="00575D3C">
      <w:pPr>
        <w:jc w:val="both"/>
        <w:rPr>
          <w:rFonts w:ascii="Arial" w:hAnsi="Arial" w:cs="Arial"/>
          <w:b/>
          <w:bCs/>
          <w:sz w:val="28"/>
          <w:szCs w:val="28"/>
          <w:lang w:val="de-DE"/>
        </w:rPr>
      </w:pPr>
      <w:r w:rsidRPr="001E0444">
        <w:rPr>
          <w:rFonts w:ascii="Arial" w:hAnsi="Arial" w:cs="Arial"/>
          <w:sz w:val="22"/>
          <w:szCs w:val="22"/>
          <w:lang w:val="de-DE"/>
        </w:rPr>
        <w:br w:type="page"/>
      </w:r>
      <w:r w:rsidRPr="001E0444">
        <w:rPr>
          <w:rFonts w:ascii="Arial" w:hAnsi="Arial" w:cs="Arial"/>
          <w:b/>
          <w:bCs/>
          <w:sz w:val="28"/>
          <w:szCs w:val="28"/>
          <w:lang w:val="de-DE"/>
        </w:rPr>
        <w:lastRenderedPageBreak/>
        <w:t>Legacy Machine 101 – technische Eigenschaften</w:t>
      </w:r>
    </w:p>
    <w:p w:rsidR="00BB7D73" w:rsidRPr="001E0444" w:rsidRDefault="00BB7D73" w:rsidP="00575D3C">
      <w:pPr>
        <w:jc w:val="both"/>
        <w:rPr>
          <w:rFonts w:ascii="Arial" w:hAnsi="Arial" w:cs="Arial"/>
          <w:b/>
          <w:color w:val="auto"/>
          <w:sz w:val="22"/>
          <w:szCs w:val="22"/>
          <w:lang w:val="de-DE"/>
        </w:rPr>
      </w:pPr>
    </w:p>
    <w:p w:rsidR="00BB7D73" w:rsidRPr="001E0444" w:rsidRDefault="00BB7D73" w:rsidP="00575D3C">
      <w:pPr>
        <w:jc w:val="both"/>
        <w:rPr>
          <w:rFonts w:ascii="Arial" w:hAnsi="Arial" w:cs="Arial"/>
          <w:b/>
          <w:color w:val="auto"/>
          <w:sz w:val="22"/>
          <w:szCs w:val="22"/>
          <w:lang w:val="de-DE"/>
        </w:rPr>
      </w:pPr>
    </w:p>
    <w:p w:rsidR="00BB7D73" w:rsidRPr="001E0444" w:rsidRDefault="00DE4360" w:rsidP="00575D3C">
      <w:pPr>
        <w:jc w:val="both"/>
        <w:outlineLvl w:val="0"/>
        <w:rPr>
          <w:rFonts w:ascii="Arial" w:hAnsi="Arial" w:cs="Arial"/>
          <w:b/>
          <w:color w:val="auto"/>
          <w:sz w:val="22"/>
          <w:szCs w:val="22"/>
          <w:lang w:val="de-DE"/>
        </w:rPr>
      </w:pPr>
      <w:r w:rsidRPr="001E0444">
        <w:rPr>
          <w:rFonts w:ascii="Arial" w:hAnsi="Arial" w:cs="Arial"/>
          <w:b/>
          <w:bCs/>
          <w:color w:val="auto"/>
          <w:sz w:val="22"/>
          <w:szCs w:val="22"/>
          <w:lang w:val="de-DE"/>
        </w:rPr>
        <w:t>Maschine:</w:t>
      </w:r>
    </w:p>
    <w:p w:rsidR="001F0853" w:rsidRPr="00994BF6" w:rsidRDefault="00DE4360" w:rsidP="00C94370">
      <w:pPr>
        <w:widowControl w:val="0"/>
        <w:autoSpaceDE w:val="0"/>
        <w:autoSpaceDN w:val="0"/>
        <w:adjustRightInd w:val="0"/>
        <w:rPr>
          <w:rFonts w:ascii="Arial" w:eastAsia="Times New Roman" w:hAnsi="Arial" w:cs="Calibri"/>
          <w:color w:val="auto"/>
          <w:kern w:val="0"/>
          <w:sz w:val="22"/>
          <w:szCs w:val="32"/>
          <w:lang w:val="de-DE" w:eastAsia="fr-FR"/>
        </w:rPr>
      </w:pPr>
      <w:r w:rsidRPr="00994BF6">
        <w:rPr>
          <w:rFonts w:ascii="Arial" w:eastAsia="Times New Roman" w:hAnsi="Arial" w:cs="Calibri"/>
          <w:color w:val="auto"/>
          <w:kern w:val="0"/>
          <w:sz w:val="22"/>
          <w:szCs w:val="32"/>
          <w:lang w:val="de-DE" w:eastAsia="fr-FR"/>
        </w:rPr>
        <w:t>Dreidimensionales mechanisches Uhrwerk, Eigenentwicklung von MB&amp;F</w:t>
      </w:r>
    </w:p>
    <w:p w:rsidR="00BB7D73" w:rsidRPr="00994BF6" w:rsidRDefault="00DE4360" w:rsidP="00C94370">
      <w:pPr>
        <w:widowControl w:val="0"/>
        <w:autoSpaceDE w:val="0"/>
        <w:autoSpaceDN w:val="0"/>
        <w:adjustRightInd w:val="0"/>
        <w:rPr>
          <w:rFonts w:ascii="Arial" w:eastAsia="Times New Roman" w:hAnsi="Arial"/>
          <w:color w:val="auto"/>
          <w:kern w:val="0"/>
          <w:sz w:val="22"/>
          <w:szCs w:val="32"/>
          <w:lang w:val="de-DE" w:eastAsia="fr-FR"/>
        </w:rPr>
      </w:pPr>
      <w:r w:rsidRPr="00994BF6">
        <w:rPr>
          <w:rFonts w:ascii="Arial" w:hAnsi="Arial" w:cs="Arial"/>
          <w:color w:val="auto"/>
          <w:sz w:val="22"/>
          <w:szCs w:val="22"/>
          <w:lang w:val="de-DE"/>
        </w:rPr>
        <w:t xml:space="preserve">Ästhetische Gestaltung des Uhrwerks und Entwurf der </w:t>
      </w:r>
      <w:proofErr w:type="spellStart"/>
      <w:r w:rsidRPr="00994BF6">
        <w:rPr>
          <w:rFonts w:ascii="Arial" w:hAnsi="Arial" w:cs="Arial"/>
          <w:color w:val="auto"/>
          <w:sz w:val="22"/>
          <w:szCs w:val="22"/>
          <w:lang w:val="de-DE"/>
        </w:rPr>
        <w:t>Finissierungen</w:t>
      </w:r>
      <w:proofErr w:type="spellEnd"/>
      <w:r w:rsidRPr="00994BF6">
        <w:rPr>
          <w:rFonts w:ascii="Arial" w:hAnsi="Arial" w:cs="Arial"/>
          <w:color w:val="auto"/>
          <w:sz w:val="22"/>
          <w:szCs w:val="22"/>
          <w:lang w:val="de-DE"/>
        </w:rPr>
        <w:t xml:space="preserve">: </w:t>
      </w:r>
      <w:r w:rsidR="001F0853" w:rsidRPr="00994BF6">
        <w:rPr>
          <w:rFonts w:ascii="Arial" w:eastAsia="Times New Roman" w:hAnsi="Arial"/>
          <w:color w:val="auto"/>
          <w:kern w:val="0"/>
          <w:sz w:val="22"/>
          <w:szCs w:val="32"/>
          <w:lang w:val="de-DE" w:eastAsia="fr-FR"/>
        </w:rPr>
        <w:t>Kari Voutilainen</w:t>
      </w:r>
    </w:p>
    <w:p w:rsidR="00BB7D73" w:rsidRPr="00994BF6" w:rsidRDefault="00DE4360" w:rsidP="00C94370">
      <w:pPr>
        <w:widowControl w:val="0"/>
        <w:autoSpaceDE w:val="0"/>
        <w:autoSpaceDN w:val="0"/>
        <w:adjustRightInd w:val="0"/>
        <w:rPr>
          <w:rFonts w:ascii="Arial" w:eastAsia="Times New Roman" w:hAnsi="Arial"/>
          <w:color w:val="auto"/>
          <w:kern w:val="0"/>
          <w:sz w:val="22"/>
          <w:szCs w:val="32"/>
          <w:lang w:val="de-DE" w:eastAsia="fr-FR"/>
        </w:rPr>
      </w:pPr>
      <w:r w:rsidRPr="00994BF6">
        <w:rPr>
          <w:rFonts w:ascii="Arial" w:eastAsia="Times New Roman" w:hAnsi="Arial"/>
          <w:color w:val="auto"/>
          <w:kern w:val="0"/>
          <w:sz w:val="22"/>
          <w:szCs w:val="32"/>
          <w:lang w:val="de-DE" w:eastAsia="fr-FR"/>
        </w:rPr>
        <w:t>Handaufzug mit einem Federhaus</w:t>
      </w:r>
    </w:p>
    <w:p w:rsidR="00BB7D73" w:rsidRPr="00994BF6" w:rsidRDefault="00DE4360" w:rsidP="00C94370">
      <w:pPr>
        <w:widowControl w:val="0"/>
        <w:autoSpaceDE w:val="0"/>
        <w:autoSpaceDN w:val="0"/>
        <w:adjustRightInd w:val="0"/>
        <w:ind w:left="940" w:hanging="940"/>
        <w:rPr>
          <w:rFonts w:ascii="Arial" w:eastAsia="Times New Roman" w:hAnsi="Arial"/>
          <w:color w:val="auto"/>
          <w:kern w:val="0"/>
          <w:sz w:val="22"/>
          <w:szCs w:val="32"/>
          <w:lang w:val="de-DE" w:eastAsia="fr-FR"/>
        </w:rPr>
      </w:pPr>
      <w:r w:rsidRPr="00994BF6">
        <w:rPr>
          <w:rFonts w:ascii="Arial" w:eastAsia="Times New Roman" w:hAnsi="Arial"/>
          <w:color w:val="auto"/>
          <w:kern w:val="0"/>
          <w:sz w:val="22"/>
          <w:szCs w:val="32"/>
          <w:lang w:val="de-DE" w:eastAsia="fr-FR"/>
        </w:rPr>
        <w:t>Gangreserve: 45 Stunden</w:t>
      </w:r>
    </w:p>
    <w:p w:rsidR="00BB7D73" w:rsidRPr="00994BF6" w:rsidRDefault="00DE4360" w:rsidP="00C94370">
      <w:pPr>
        <w:widowControl w:val="0"/>
        <w:autoSpaceDE w:val="0"/>
        <w:autoSpaceDN w:val="0"/>
        <w:adjustRightInd w:val="0"/>
        <w:rPr>
          <w:rFonts w:ascii="Arial" w:eastAsia="Times New Roman" w:hAnsi="Arial" w:cs="Calibri"/>
          <w:color w:val="auto"/>
          <w:kern w:val="0"/>
          <w:sz w:val="22"/>
          <w:szCs w:val="32"/>
          <w:lang w:val="de-DE" w:eastAsia="fr-FR"/>
        </w:rPr>
      </w:pPr>
      <w:r w:rsidRPr="00994BF6">
        <w:rPr>
          <w:rFonts w:ascii="Arial" w:eastAsia="Times New Roman" w:hAnsi="Arial" w:cs="Calibri"/>
          <w:color w:val="auto"/>
          <w:kern w:val="0"/>
          <w:sz w:val="22"/>
          <w:szCs w:val="32"/>
          <w:lang w:val="de-DE" w:eastAsia="fr-FR"/>
        </w:rPr>
        <w:t>Unruh: speziell gefertigte Unruh mit 14 mm Durchmesser und vier traditionellen Regulierungsschrauben, über Uhrwerk und Zifferblättern schwingend</w:t>
      </w:r>
    </w:p>
    <w:p w:rsidR="00BB7D73" w:rsidRPr="00994BF6" w:rsidRDefault="00DE4360" w:rsidP="00C94370">
      <w:pPr>
        <w:widowControl w:val="0"/>
        <w:autoSpaceDE w:val="0"/>
        <w:autoSpaceDN w:val="0"/>
        <w:adjustRightInd w:val="0"/>
        <w:rPr>
          <w:rFonts w:ascii="Arial" w:eastAsia="Times New Roman" w:hAnsi="Arial" w:cs="Calibri"/>
          <w:color w:val="auto"/>
          <w:kern w:val="0"/>
          <w:sz w:val="22"/>
          <w:szCs w:val="32"/>
          <w:lang w:val="de-DE" w:eastAsia="fr-FR"/>
        </w:rPr>
      </w:pPr>
      <w:r w:rsidRPr="00994BF6">
        <w:rPr>
          <w:rFonts w:ascii="Arial" w:eastAsia="Times New Roman" w:hAnsi="Arial" w:cs="Calibri"/>
          <w:color w:val="auto"/>
          <w:kern w:val="0"/>
          <w:sz w:val="22"/>
          <w:szCs w:val="32"/>
          <w:lang w:val="de-DE" w:eastAsia="fr-FR"/>
        </w:rPr>
        <w:t>Spiralfeder: mit Breguet-</w:t>
      </w:r>
      <w:proofErr w:type="spellStart"/>
      <w:r w:rsidRPr="00994BF6">
        <w:rPr>
          <w:rFonts w:ascii="Arial" w:eastAsia="Times New Roman" w:hAnsi="Arial" w:cs="Calibri"/>
          <w:color w:val="auto"/>
          <w:kern w:val="0"/>
          <w:sz w:val="22"/>
          <w:szCs w:val="32"/>
          <w:lang w:val="de-DE" w:eastAsia="fr-FR"/>
        </w:rPr>
        <w:t>Endkurve</w:t>
      </w:r>
      <w:proofErr w:type="spellEnd"/>
      <w:r w:rsidRPr="00994BF6">
        <w:rPr>
          <w:rFonts w:ascii="Arial" w:eastAsia="Times New Roman" w:hAnsi="Arial" w:cs="Calibri"/>
          <w:color w:val="auto"/>
          <w:kern w:val="0"/>
          <w:sz w:val="22"/>
          <w:szCs w:val="32"/>
          <w:lang w:val="de-DE" w:eastAsia="fr-FR"/>
        </w:rPr>
        <w:t xml:space="preserve"> und beweglichem </w:t>
      </w:r>
      <w:proofErr w:type="spellStart"/>
      <w:r w:rsidRPr="00994BF6">
        <w:rPr>
          <w:rFonts w:ascii="Arial" w:eastAsia="Times New Roman" w:hAnsi="Arial" w:cs="Calibri"/>
          <w:color w:val="auto"/>
          <w:kern w:val="0"/>
          <w:sz w:val="22"/>
          <w:szCs w:val="32"/>
          <w:lang w:val="de-DE" w:eastAsia="fr-FR"/>
        </w:rPr>
        <w:t>Spiralklötzchenhalter</w:t>
      </w:r>
      <w:proofErr w:type="spellEnd"/>
    </w:p>
    <w:p w:rsidR="00BB7D73" w:rsidRPr="00994BF6" w:rsidRDefault="00DE4360" w:rsidP="00C94370">
      <w:pPr>
        <w:widowControl w:val="0"/>
        <w:autoSpaceDE w:val="0"/>
        <w:autoSpaceDN w:val="0"/>
        <w:adjustRightInd w:val="0"/>
        <w:rPr>
          <w:rFonts w:ascii="Arial" w:eastAsia="Times New Roman" w:hAnsi="Arial"/>
          <w:color w:val="auto"/>
          <w:kern w:val="0"/>
          <w:sz w:val="22"/>
          <w:szCs w:val="32"/>
          <w:lang w:val="de-DE" w:eastAsia="fr-FR"/>
        </w:rPr>
      </w:pPr>
      <w:r w:rsidRPr="00994BF6">
        <w:rPr>
          <w:rFonts w:ascii="Arial" w:eastAsia="Times New Roman" w:hAnsi="Arial"/>
          <w:color w:val="auto"/>
          <w:kern w:val="0"/>
          <w:sz w:val="22"/>
          <w:szCs w:val="32"/>
          <w:lang w:val="de-DE" w:eastAsia="fr-FR"/>
        </w:rPr>
        <w:t>Schwingfrequenz: 18.000 A/h (Halbschwingungen pro Stunde) / 2,5 Hz</w:t>
      </w:r>
    </w:p>
    <w:p w:rsidR="00BB7D73" w:rsidRPr="00994BF6" w:rsidRDefault="00DE4360" w:rsidP="00C94370">
      <w:pPr>
        <w:widowControl w:val="0"/>
        <w:autoSpaceDE w:val="0"/>
        <w:autoSpaceDN w:val="0"/>
        <w:adjustRightInd w:val="0"/>
        <w:ind w:left="940" w:hanging="940"/>
        <w:rPr>
          <w:rFonts w:ascii="Arial" w:eastAsia="Times New Roman" w:hAnsi="Arial"/>
          <w:color w:val="auto"/>
          <w:kern w:val="0"/>
          <w:sz w:val="22"/>
          <w:szCs w:val="32"/>
          <w:lang w:val="de-DE" w:eastAsia="fr-FR"/>
        </w:rPr>
      </w:pPr>
      <w:r w:rsidRPr="00994BF6">
        <w:rPr>
          <w:rFonts w:ascii="Arial" w:eastAsia="Times New Roman" w:hAnsi="Arial"/>
          <w:color w:val="auto"/>
          <w:kern w:val="0"/>
          <w:sz w:val="22"/>
          <w:szCs w:val="32"/>
          <w:lang w:val="de-DE" w:eastAsia="fr-FR"/>
        </w:rPr>
        <w:t>Einzelteile: 229</w:t>
      </w:r>
    </w:p>
    <w:p w:rsidR="00BB7D73" w:rsidRPr="00994BF6" w:rsidRDefault="00DE4360" w:rsidP="00C94370">
      <w:pPr>
        <w:widowControl w:val="0"/>
        <w:autoSpaceDE w:val="0"/>
        <w:autoSpaceDN w:val="0"/>
        <w:adjustRightInd w:val="0"/>
        <w:ind w:left="940" w:hanging="940"/>
        <w:rPr>
          <w:rFonts w:ascii="Arial" w:eastAsia="Times New Roman" w:hAnsi="Arial"/>
          <w:color w:val="auto"/>
          <w:kern w:val="0"/>
          <w:sz w:val="22"/>
          <w:szCs w:val="32"/>
          <w:lang w:val="de-DE" w:eastAsia="fr-FR"/>
        </w:rPr>
      </w:pPr>
      <w:r w:rsidRPr="00994BF6">
        <w:rPr>
          <w:rFonts w:ascii="Arial" w:eastAsia="Times New Roman" w:hAnsi="Arial"/>
          <w:color w:val="auto"/>
          <w:kern w:val="0"/>
          <w:sz w:val="22"/>
          <w:szCs w:val="32"/>
          <w:lang w:val="de-DE" w:eastAsia="fr-FR"/>
        </w:rPr>
        <w:t>Lagersteine: 23</w:t>
      </w:r>
    </w:p>
    <w:p w:rsidR="00BB7D73" w:rsidRPr="00994BF6" w:rsidRDefault="00DE4360" w:rsidP="00C94370">
      <w:pPr>
        <w:rPr>
          <w:rFonts w:ascii="Arial" w:eastAsia="Times New Roman" w:hAnsi="Arial" w:cs="Calibri"/>
          <w:color w:val="auto"/>
          <w:kern w:val="0"/>
          <w:sz w:val="22"/>
          <w:szCs w:val="32"/>
          <w:lang w:val="de-DE" w:eastAsia="fr-FR"/>
        </w:rPr>
      </w:pPr>
      <w:proofErr w:type="spellStart"/>
      <w:r w:rsidRPr="00994BF6">
        <w:rPr>
          <w:rFonts w:ascii="Arial" w:eastAsia="Times New Roman" w:hAnsi="Arial" w:cs="Calibri"/>
          <w:color w:val="auto"/>
          <w:kern w:val="0"/>
          <w:sz w:val="22"/>
          <w:szCs w:val="32"/>
          <w:lang w:val="de-DE" w:eastAsia="fr-FR"/>
        </w:rPr>
        <w:t>Chatons</w:t>
      </w:r>
      <w:proofErr w:type="spellEnd"/>
      <w:r w:rsidRPr="00994BF6">
        <w:rPr>
          <w:rFonts w:ascii="Arial" w:eastAsia="Times New Roman" w:hAnsi="Arial" w:cs="Calibri"/>
          <w:color w:val="auto"/>
          <w:kern w:val="0"/>
          <w:sz w:val="22"/>
          <w:szCs w:val="32"/>
          <w:lang w:val="de-DE" w:eastAsia="fr-FR"/>
        </w:rPr>
        <w:t xml:space="preserve">: </w:t>
      </w:r>
      <w:proofErr w:type="spellStart"/>
      <w:r w:rsidRPr="00994BF6">
        <w:rPr>
          <w:rFonts w:ascii="Arial" w:eastAsia="Times New Roman" w:hAnsi="Arial" w:cs="Calibri"/>
          <w:color w:val="auto"/>
          <w:kern w:val="0"/>
          <w:sz w:val="22"/>
          <w:szCs w:val="32"/>
          <w:lang w:val="de-DE" w:eastAsia="fr-FR"/>
        </w:rPr>
        <w:t>Goldchatons</w:t>
      </w:r>
      <w:proofErr w:type="spellEnd"/>
      <w:r w:rsidRPr="00994BF6">
        <w:rPr>
          <w:rFonts w:ascii="Arial" w:eastAsia="Times New Roman" w:hAnsi="Arial" w:cs="Calibri"/>
          <w:color w:val="auto"/>
          <w:kern w:val="0"/>
          <w:sz w:val="22"/>
          <w:szCs w:val="32"/>
          <w:lang w:val="de-DE" w:eastAsia="fr-FR"/>
        </w:rPr>
        <w:t xml:space="preserve"> mit polierten </w:t>
      </w:r>
      <w:proofErr w:type="spellStart"/>
      <w:r w:rsidRPr="00994BF6">
        <w:rPr>
          <w:rFonts w:ascii="Arial" w:eastAsia="Times New Roman" w:hAnsi="Arial" w:cs="Calibri"/>
          <w:color w:val="auto"/>
          <w:kern w:val="0"/>
          <w:sz w:val="22"/>
          <w:szCs w:val="32"/>
          <w:lang w:val="de-DE" w:eastAsia="fr-FR"/>
        </w:rPr>
        <w:t>Ansenkungen</w:t>
      </w:r>
      <w:proofErr w:type="spellEnd"/>
    </w:p>
    <w:p w:rsidR="00BB7D73" w:rsidRPr="00994BF6" w:rsidRDefault="00DE4360" w:rsidP="00C94370">
      <w:pPr>
        <w:rPr>
          <w:rFonts w:ascii="Arial" w:eastAsia="Times New Roman" w:hAnsi="Arial" w:cs="Helvetica"/>
          <w:color w:val="auto"/>
          <w:kern w:val="0"/>
          <w:sz w:val="22"/>
          <w:szCs w:val="28"/>
          <w:lang w:val="de-DE" w:eastAsia="fr-FR"/>
        </w:rPr>
      </w:pPr>
      <w:r w:rsidRPr="00994BF6">
        <w:rPr>
          <w:rFonts w:ascii="Arial" w:eastAsia="Times New Roman" w:hAnsi="Arial" w:cs="Helvetica"/>
          <w:color w:val="auto"/>
          <w:kern w:val="0"/>
          <w:sz w:val="22"/>
          <w:szCs w:val="28"/>
          <w:lang w:val="de-DE" w:eastAsia="fr-FR"/>
        </w:rPr>
        <w:t xml:space="preserve">Feinste Finissierung: Finissierung der Uhrwerkskomponenten von Hand im Stil des 19. Jahrhunderts; </w:t>
      </w:r>
      <w:proofErr w:type="spellStart"/>
      <w:r w:rsidRPr="00994BF6">
        <w:rPr>
          <w:rFonts w:ascii="Arial" w:eastAsia="Times New Roman" w:hAnsi="Arial" w:cs="Helvetica"/>
          <w:color w:val="auto"/>
          <w:kern w:val="0"/>
          <w:sz w:val="22"/>
          <w:szCs w:val="28"/>
          <w:lang w:val="de-DE" w:eastAsia="fr-FR"/>
        </w:rPr>
        <w:t>angefaste</w:t>
      </w:r>
      <w:proofErr w:type="spellEnd"/>
      <w:r w:rsidRPr="00994BF6">
        <w:rPr>
          <w:rFonts w:ascii="Arial" w:eastAsia="Times New Roman" w:hAnsi="Arial" w:cs="Helvetica"/>
          <w:color w:val="auto"/>
          <w:kern w:val="0"/>
          <w:sz w:val="22"/>
          <w:szCs w:val="28"/>
          <w:lang w:val="de-DE" w:eastAsia="fr-FR"/>
        </w:rPr>
        <w:t xml:space="preserve"> Innenwinkel, die von exzellenter Handwerkskunst zeugen; polierte Fasen, </w:t>
      </w:r>
      <w:r w:rsidR="00EB2BB3" w:rsidRPr="00994BF6">
        <w:rPr>
          <w:rFonts w:ascii="Arial" w:eastAsia="Times New Roman" w:hAnsi="Arial" w:cs="Helvetica"/>
          <w:color w:val="auto"/>
          <w:kern w:val="0"/>
          <w:sz w:val="22"/>
          <w:szCs w:val="28"/>
          <w:lang w:val="de-DE" w:eastAsia="fr-FR"/>
        </w:rPr>
        <w:t>gekörntes Zifferblatt für die „Frost Editions"</w:t>
      </w:r>
      <w:r w:rsidR="00EB2BB3" w:rsidRPr="00994BF6">
        <w:rPr>
          <w:rFonts w:ascii="Arial" w:eastAsia="Times New Roman" w:hAnsi="Arial" w:cs="Helvetica"/>
          <w:i/>
          <w:iCs/>
          <w:color w:val="auto"/>
          <w:kern w:val="0"/>
          <w:sz w:val="22"/>
          <w:szCs w:val="28"/>
          <w:lang w:val="de-DE" w:eastAsia="fr-FR"/>
        </w:rPr>
        <w:t xml:space="preserve">; </w:t>
      </w:r>
      <w:r w:rsidRPr="00994BF6">
        <w:rPr>
          <w:rFonts w:ascii="Arial" w:eastAsia="Times New Roman" w:hAnsi="Arial" w:cs="Helvetica"/>
          <w:color w:val="auto"/>
          <w:kern w:val="0"/>
          <w:sz w:val="22"/>
          <w:szCs w:val="28"/>
          <w:lang w:val="de-DE" w:eastAsia="fr-FR"/>
        </w:rPr>
        <w:t>Genfer Wellenschliff; Handgravuren</w:t>
      </w:r>
    </w:p>
    <w:p w:rsidR="00BB7D73" w:rsidRPr="00994BF6" w:rsidRDefault="00BB7D73" w:rsidP="00575D3C">
      <w:pPr>
        <w:jc w:val="both"/>
        <w:rPr>
          <w:rFonts w:ascii="Arial" w:hAnsi="Arial" w:cs="Arial"/>
          <w:color w:val="auto"/>
          <w:sz w:val="22"/>
          <w:szCs w:val="22"/>
          <w:lang w:val="de-DE"/>
        </w:rPr>
      </w:pPr>
    </w:p>
    <w:p w:rsidR="00BB7D73" w:rsidRPr="001E0444" w:rsidRDefault="00BB7D73" w:rsidP="00575D3C">
      <w:pPr>
        <w:jc w:val="both"/>
        <w:rPr>
          <w:rFonts w:ascii="Arial" w:hAnsi="Arial" w:cs="Arial"/>
          <w:color w:val="auto"/>
          <w:sz w:val="22"/>
          <w:szCs w:val="22"/>
          <w:lang w:val="de-DE"/>
        </w:rPr>
      </w:pPr>
    </w:p>
    <w:p w:rsidR="00BB7D73" w:rsidRPr="001E0444" w:rsidRDefault="00DE4360" w:rsidP="00575D3C">
      <w:pPr>
        <w:jc w:val="both"/>
        <w:outlineLvl w:val="0"/>
        <w:rPr>
          <w:rFonts w:ascii="Arial" w:hAnsi="Arial" w:cs="Arial"/>
          <w:b/>
          <w:color w:val="auto"/>
          <w:sz w:val="22"/>
          <w:szCs w:val="22"/>
          <w:lang w:val="de-DE"/>
        </w:rPr>
      </w:pPr>
      <w:r w:rsidRPr="001E0444">
        <w:rPr>
          <w:rFonts w:ascii="Arial" w:hAnsi="Arial" w:cs="Arial"/>
          <w:b/>
          <w:bCs/>
          <w:color w:val="auto"/>
          <w:sz w:val="22"/>
          <w:szCs w:val="22"/>
          <w:lang w:val="de-DE"/>
        </w:rPr>
        <w:t>Funktionen:</w:t>
      </w:r>
    </w:p>
    <w:p w:rsidR="00AE5BB0" w:rsidRPr="001E0444" w:rsidRDefault="00DE4360" w:rsidP="00C94370">
      <w:pPr>
        <w:widowControl w:val="0"/>
        <w:autoSpaceDE w:val="0"/>
        <w:autoSpaceDN w:val="0"/>
        <w:adjustRightInd w:val="0"/>
        <w:rPr>
          <w:rFonts w:ascii="Arial" w:eastAsia="Times New Roman" w:hAnsi="Arial" w:cs="Helvetica"/>
          <w:color w:val="auto"/>
          <w:kern w:val="0"/>
          <w:sz w:val="22"/>
          <w:szCs w:val="28"/>
          <w:lang w:val="de-DE" w:eastAsia="fr-FR"/>
        </w:rPr>
      </w:pPr>
      <w:r w:rsidRPr="001E0444">
        <w:rPr>
          <w:rFonts w:ascii="Arial" w:eastAsia="Times New Roman" w:hAnsi="Arial" w:cs="Helvetica"/>
          <w:color w:val="auto"/>
          <w:kern w:val="0"/>
          <w:sz w:val="22"/>
          <w:szCs w:val="28"/>
          <w:lang w:val="de-DE" w:eastAsia="fr-FR"/>
        </w:rPr>
        <w:t xml:space="preserve">Anzeige von Stunden und Minuten, Gangreserveanzeige. </w:t>
      </w:r>
    </w:p>
    <w:p w:rsidR="00BB7D73" w:rsidRPr="001E0444" w:rsidRDefault="00DE4360" w:rsidP="00C94370">
      <w:pPr>
        <w:widowControl w:val="0"/>
        <w:autoSpaceDE w:val="0"/>
        <w:autoSpaceDN w:val="0"/>
        <w:adjustRightInd w:val="0"/>
        <w:rPr>
          <w:rFonts w:ascii="Arial" w:hAnsi="Arial" w:cs="Arial"/>
          <w:b/>
          <w:color w:val="auto"/>
          <w:sz w:val="22"/>
          <w:szCs w:val="22"/>
          <w:lang w:val="de-DE"/>
        </w:rPr>
      </w:pPr>
      <w:r w:rsidRPr="001E0444">
        <w:rPr>
          <w:rFonts w:ascii="Arial" w:eastAsia="Times New Roman" w:hAnsi="Arial" w:cs="Helvetica"/>
          <w:color w:val="auto"/>
          <w:kern w:val="0"/>
          <w:sz w:val="22"/>
          <w:szCs w:val="28"/>
          <w:lang w:val="de-DE" w:eastAsia="fr-FR"/>
        </w:rPr>
        <w:t>Überdimensionale, über dem Zifferblatt schwebende Unruh</w:t>
      </w:r>
    </w:p>
    <w:p w:rsidR="00BB7D73" w:rsidRPr="001E0444" w:rsidRDefault="00BB7D73" w:rsidP="00575D3C">
      <w:pPr>
        <w:jc w:val="both"/>
        <w:outlineLvl w:val="0"/>
        <w:rPr>
          <w:rFonts w:ascii="Arial" w:hAnsi="Arial" w:cs="Arial"/>
          <w:b/>
          <w:color w:val="auto"/>
          <w:sz w:val="22"/>
          <w:szCs w:val="22"/>
          <w:lang w:val="de-DE"/>
        </w:rPr>
      </w:pPr>
    </w:p>
    <w:p w:rsidR="000D6997" w:rsidRPr="001E0444" w:rsidRDefault="000D6997" w:rsidP="00575D3C">
      <w:pPr>
        <w:jc w:val="both"/>
        <w:outlineLvl w:val="0"/>
        <w:rPr>
          <w:rFonts w:ascii="Arial" w:hAnsi="Arial" w:cs="Arial"/>
          <w:b/>
          <w:color w:val="auto"/>
          <w:sz w:val="22"/>
          <w:szCs w:val="22"/>
          <w:lang w:val="de-DE"/>
        </w:rPr>
      </w:pPr>
    </w:p>
    <w:p w:rsidR="00BB7D73" w:rsidRPr="00994BF6" w:rsidRDefault="00DE4360" w:rsidP="00575D3C">
      <w:pPr>
        <w:jc w:val="both"/>
        <w:outlineLvl w:val="0"/>
        <w:rPr>
          <w:rFonts w:ascii="Arial" w:hAnsi="Arial" w:cs="Arial"/>
          <w:b/>
          <w:color w:val="auto"/>
          <w:sz w:val="22"/>
          <w:szCs w:val="22"/>
          <w:lang w:val="de-DE"/>
        </w:rPr>
      </w:pPr>
      <w:r w:rsidRPr="00994BF6">
        <w:rPr>
          <w:rFonts w:ascii="Arial" w:hAnsi="Arial" w:cs="Arial"/>
          <w:b/>
          <w:bCs/>
          <w:color w:val="auto"/>
          <w:sz w:val="22"/>
          <w:szCs w:val="22"/>
          <w:lang w:val="de-DE"/>
        </w:rPr>
        <w:t>Gehäuse:</w:t>
      </w:r>
    </w:p>
    <w:p w:rsidR="006B4A91" w:rsidRPr="00994BF6" w:rsidRDefault="00DE4360" w:rsidP="00C94370">
      <w:pPr>
        <w:pStyle w:val="KeinLeerraum"/>
        <w:rPr>
          <w:rFonts w:ascii="Arial" w:hAnsi="Arial" w:cs="Arial"/>
          <w:lang w:val="de-DE"/>
        </w:rPr>
      </w:pPr>
      <w:r w:rsidRPr="00994BF6">
        <w:rPr>
          <w:rFonts w:ascii="Arial" w:hAnsi="Arial" w:cs="Arial"/>
          <w:lang w:val="de-DE"/>
        </w:rPr>
        <w:t xml:space="preserve">Erhältlich in </w:t>
      </w:r>
      <w:r w:rsidRPr="00994BF6">
        <w:rPr>
          <w:rFonts w:ascii="Arial" w:eastAsia="Times New Roman" w:hAnsi="Arial" w:cs="Helvetica"/>
          <w:szCs w:val="28"/>
          <w:lang w:val="de-DE" w:eastAsia="fr-FR"/>
        </w:rPr>
        <w:t xml:space="preserve">18-Karat-Rotgold oder 18-Karat-Weißgold, in Platin 950 (33 Exemplare), in Palladium 950 (18 Exemplare) sowie in zwei Versionen mit </w:t>
      </w:r>
      <w:r w:rsidRPr="00994BF6">
        <w:rPr>
          <w:rFonts w:ascii="Arial" w:hAnsi="Arial" w:cs="Arial"/>
          <w:lang w:val="de-DE"/>
        </w:rPr>
        <w:t>„Frost-Finish</w:t>
      </w:r>
      <w:r w:rsidR="00C94370">
        <w:rPr>
          <w:rFonts w:ascii="Arial" w:hAnsi="Arial" w:cs="Arial"/>
          <w:lang w:val="de-DE"/>
        </w:rPr>
        <w:t>“</w:t>
      </w:r>
      <w:r w:rsidRPr="00994BF6">
        <w:rPr>
          <w:rFonts w:ascii="Arial" w:hAnsi="Arial" w:cs="Arial"/>
          <w:lang w:val="de-DE"/>
        </w:rPr>
        <w:t xml:space="preserve"> in 18-Karat-Rotgold (33 Exemplare) und 18-Karat-Weißgold (18 Exemplare)</w:t>
      </w:r>
    </w:p>
    <w:p w:rsidR="00BB7D73" w:rsidRPr="001E0444" w:rsidRDefault="00BB7D73" w:rsidP="00C94370">
      <w:pPr>
        <w:widowControl w:val="0"/>
        <w:autoSpaceDE w:val="0"/>
        <w:autoSpaceDN w:val="0"/>
        <w:adjustRightInd w:val="0"/>
        <w:rPr>
          <w:rFonts w:ascii="Arial" w:eastAsia="Times New Roman" w:hAnsi="Arial" w:cs="Helvetica"/>
          <w:color w:val="auto"/>
          <w:kern w:val="0"/>
          <w:sz w:val="22"/>
          <w:szCs w:val="28"/>
          <w:lang w:val="de-DE" w:eastAsia="fr-FR"/>
        </w:rPr>
      </w:pPr>
    </w:p>
    <w:p w:rsidR="00BB7D73" w:rsidRPr="001E0444" w:rsidRDefault="00DE4360" w:rsidP="00C94370">
      <w:pPr>
        <w:widowControl w:val="0"/>
        <w:autoSpaceDE w:val="0"/>
        <w:autoSpaceDN w:val="0"/>
        <w:adjustRightInd w:val="0"/>
        <w:rPr>
          <w:rFonts w:ascii="Arial" w:eastAsia="Times New Roman" w:hAnsi="Arial" w:cs="Helvetica"/>
          <w:color w:val="auto"/>
          <w:kern w:val="0"/>
          <w:sz w:val="22"/>
          <w:szCs w:val="28"/>
          <w:lang w:val="de-DE" w:eastAsia="fr-FR"/>
        </w:rPr>
      </w:pPr>
      <w:r w:rsidRPr="001E0444">
        <w:rPr>
          <w:rFonts w:ascii="Arial" w:eastAsia="Times New Roman" w:hAnsi="Arial" w:cs="Helvetica"/>
          <w:color w:val="auto"/>
          <w:kern w:val="0"/>
          <w:sz w:val="22"/>
          <w:szCs w:val="28"/>
          <w:lang w:val="de-DE" w:eastAsia="fr-FR"/>
        </w:rPr>
        <w:t>Abmessungen: Durchmesser 40 mm, Höhe 16 mm</w:t>
      </w:r>
    </w:p>
    <w:p w:rsidR="00BB7D73" w:rsidRPr="001E0444" w:rsidRDefault="00DE4360" w:rsidP="00C94370">
      <w:pPr>
        <w:rPr>
          <w:rFonts w:ascii="Arial" w:hAnsi="Arial" w:cs="Arial"/>
          <w:color w:val="auto"/>
          <w:sz w:val="22"/>
          <w:szCs w:val="22"/>
          <w:lang w:val="de-DE"/>
        </w:rPr>
      </w:pPr>
      <w:r w:rsidRPr="001E0444">
        <w:rPr>
          <w:rFonts w:ascii="Arial" w:eastAsia="Times New Roman" w:hAnsi="Arial" w:cs="Helvetica"/>
          <w:color w:val="auto"/>
          <w:kern w:val="0"/>
          <w:sz w:val="22"/>
          <w:szCs w:val="28"/>
          <w:lang w:val="de-DE" w:eastAsia="fr-FR"/>
        </w:rPr>
        <w:t>Einzelteile: 35</w:t>
      </w:r>
    </w:p>
    <w:p w:rsidR="00BB7D73" w:rsidRPr="001E0444" w:rsidRDefault="00BB7D73" w:rsidP="00575D3C">
      <w:pPr>
        <w:jc w:val="both"/>
        <w:outlineLvl w:val="0"/>
        <w:rPr>
          <w:rFonts w:ascii="Arial" w:hAnsi="Arial" w:cs="Arial"/>
          <w:b/>
          <w:color w:val="auto"/>
          <w:sz w:val="22"/>
          <w:szCs w:val="22"/>
          <w:lang w:val="de-DE"/>
        </w:rPr>
      </w:pPr>
    </w:p>
    <w:p w:rsidR="00BB7D73" w:rsidRPr="001E0444" w:rsidRDefault="00BB7D73" w:rsidP="00575D3C">
      <w:pPr>
        <w:jc w:val="both"/>
        <w:outlineLvl w:val="0"/>
        <w:rPr>
          <w:rFonts w:ascii="Arial" w:hAnsi="Arial" w:cs="Arial"/>
          <w:b/>
          <w:color w:val="auto"/>
          <w:sz w:val="22"/>
          <w:szCs w:val="22"/>
          <w:lang w:val="de-DE"/>
        </w:rPr>
      </w:pPr>
    </w:p>
    <w:p w:rsidR="00BB7D73" w:rsidRPr="001E0444" w:rsidRDefault="00DE4360" w:rsidP="00575D3C">
      <w:pPr>
        <w:jc w:val="both"/>
        <w:outlineLvl w:val="0"/>
        <w:rPr>
          <w:rFonts w:ascii="Arial" w:hAnsi="Arial" w:cs="Arial"/>
          <w:b/>
          <w:color w:val="auto"/>
          <w:sz w:val="22"/>
          <w:szCs w:val="22"/>
          <w:lang w:val="de-DE"/>
        </w:rPr>
      </w:pPr>
      <w:r w:rsidRPr="001E0444">
        <w:rPr>
          <w:rFonts w:ascii="Arial" w:hAnsi="Arial" w:cs="Arial"/>
          <w:b/>
          <w:bCs/>
          <w:color w:val="auto"/>
          <w:sz w:val="22"/>
          <w:szCs w:val="22"/>
          <w:lang w:val="de-DE"/>
        </w:rPr>
        <w:t>Saphirgläser:</w:t>
      </w:r>
    </w:p>
    <w:p w:rsidR="00BB7D73" w:rsidRPr="001E0444" w:rsidRDefault="00DE4360" w:rsidP="00C94370">
      <w:pPr>
        <w:rPr>
          <w:rFonts w:ascii="Arial" w:eastAsia="Times New Roman" w:hAnsi="Arial" w:cs="Helvetica"/>
          <w:color w:val="auto"/>
          <w:kern w:val="0"/>
          <w:sz w:val="22"/>
          <w:szCs w:val="28"/>
          <w:lang w:val="de-DE" w:eastAsia="fr-FR"/>
        </w:rPr>
      </w:pPr>
      <w:r w:rsidRPr="001E0444">
        <w:rPr>
          <w:rFonts w:ascii="Arial" w:eastAsia="Times New Roman" w:hAnsi="Arial" w:cs="Helvetica"/>
          <w:color w:val="auto"/>
          <w:kern w:val="0"/>
          <w:sz w:val="22"/>
          <w:szCs w:val="28"/>
          <w:lang w:val="de-DE" w:eastAsia="fr-FR"/>
        </w:rPr>
        <w:t>Gewölbtes Saphirglas sowie Sichtboden aus Saphirglas in „Glass Box“-Bauweise, jeweils beidseitig entspiegelt</w:t>
      </w:r>
    </w:p>
    <w:p w:rsidR="00BB7D73" w:rsidRPr="001E0444" w:rsidRDefault="00BB7D73" w:rsidP="00575D3C">
      <w:pPr>
        <w:jc w:val="both"/>
        <w:rPr>
          <w:rFonts w:ascii="Arial" w:eastAsia="Times New Roman" w:hAnsi="Arial" w:cs="Helvetica"/>
          <w:color w:val="auto"/>
          <w:kern w:val="0"/>
          <w:sz w:val="22"/>
          <w:szCs w:val="28"/>
          <w:lang w:val="de-DE" w:eastAsia="fr-FR"/>
        </w:rPr>
      </w:pPr>
    </w:p>
    <w:p w:rsidR="00F30E0A" w:rsidRPr="001E0444" w:rsidRDefault="00F30E0A" w:rsidP="00575D3C">
      <w:pPr>
        <w:jc w:val="both"/>
        <w:rPr>
          <w:rFonts w:ascii="Arial" w:eastAsia="Times New Roman" w:hAnsi="Arial" w:cs="Helvetica"/>
          <w:color w:val="auto"/>
          <w:kern w:val="0"/>
          <w:sz w:val="22"/>
          <w:szCs w:val="28"/>
          <w:lang w:val="de-DE" w:eastAsia="fr-FR"/>
        </w:rPr>
      </w:pPr>
    </w:p>
    <w:p w:rsidR="00BB7D73" w:rsidRPr="001E0444" w:rsidRDefault="00DE4360" w:rsidP="00575D3C">
      <w:pPr>
        <w:jc w:val="both"/>
        <w:outlineLvl w:val="0"/>
        <w:rPr>
          <w:rFonts w:ascii="Arial" w:hAnsi="Arial" w:cs="Arial"/>
          <w:b/>
          <w:color w:val="auto"/>
          <w:sz w:val="22"/>
          <w:szCs w:val="22"/>
          <w:lang w:val="de-DE"/>
        </w:rPr>
      </w:pPr>
      <w:r w:rsidRPr="001E0444">
        <w:rPr>
          <w:rFonts w:ascii="Arial" w:hAnsi="Arial" w:cs="Arial"/>
          <w:b/>
          <w:bCs/>
          <w:color w:val="auto"/>
          <w:sz w:val="22"/>
          <w:szCs w:val="22"/>
          <w:lang w:val="de-DE"/>
        </w:rPr>
        <w:t>Armband und Schließe:</w:t>
      </w:r>
    </w:p>
    <w:p w:rsidR="00BB7D73" w:rsidRPr="00994BF6" w:rsidRDefault="00DE4360" w:rsidP="00C94370">
      <w:pPr>
        <w:rPr>
          <w:rFonts w:ascii="Arial" w:eastAsia="Times New Roman" w:hAnsi="Arial" w:cs="Helvetica"/>
          <w:color w:val="auto"/>
          <w:kern w:val="0"/>
          <w:sz w:val="22"/>
          <w:szCs w:val="28"/>
          <w:lang w:val="de-DE" w:eastAsia="fr-FR"/>
        </w:rPr>
      </w:pPr>
      <w:r w:rsidRPr="00994BF6">
        <w:rPr>
          <w:rFonts w:ascii="Arial" w:eastAsia="Times New Roman" w:hAnsi="Arial" w:cs="Helvetica"/>
          <w:color w:val="auto"/>
          <w:kern w:val="0"/>
          <w:sz w:val="22"/>
          <w:szCs w:val="28"/>
          <w:lang w:val="de-DE" w:eastAsia="fr-FR"/>
        </w:rPr>
        <w:t>Alligatorleder, schwarz oder braun, handgenäht, mit Schließe im selben Material wie das Gehäuse (Gold, Platin oder Palladium)</w:t>
      </w:r>
    </w:p>
    <w:p w:rsidR="00BB7D73" w:rsidRPr="001E0444" w:rsidRDefault="00BB7D73" w:rsidP="00575D3C">
      <w:pPr>
        <w:jc w:val="both"/>
        <w:rPr>
          <w:rFonts w:ascii="Arial" w:hAnsi="Arial" w:cs="Arial"/>
          <w:sz w:val="22"/>
          <w:szCs w:val="22"/>
          <w:lang w:val="de-DE"/>
        </w:rPr>
      </w:pPr>
    </w:p>
    <w:p w:rsidR="000D6997" w:rsidRPr="001E0444" w:rsidRDefault="00DE4360" w:rsidP="00575D3C">
      <w:pPr>
        <w:jc w:val="both"/>
        <w:rPr>
          <w:rFonts w:ascii="Arial" w:hAnsi="Arial" w:cs="Arial"/>
          <w:sz w:val="22"/>
          <w:szCs w:val="22"/>
          <w:lang w:val="de-DE"/>
        </w:rPr>
      </w:pPr>
      <w:r w:rsidRPr="001E0444">
        <w:rPr>
          <w:rFonts w:ascii="Arial" w:hAnsi="Arial" w:cs="Arial"/>
          <w:sz w:val="22"/>
          <w:szCs w:val="22"/>
          <w:lang w:val="de-DE"/>
        </w:rPr>
        <w:br w:type="page"/>
      </w:r>
    </w:p>
    <w:p w:rsidR="000D6997" w:rsidRPr="001E0444" w:rsidRDefault="000D6997" w:rsidP="00575D3C">
      <w:pPr>
        <w:jc w:val="both"/>
        <w:rPr>
          <w:rFonts w:ascii="Arial" w:hAnsi="Arial" w:cs="Arial"/>
          <w:sz w:val="22"/>
          <w:szCs w:val="22"/>
          <w:lang w:val="de-DE"/>
        </w:rPr>
      </w:pPr>
    </w:p>
    <w:p w:rsidR="00CB2C37" w:rsidRPr="001E0444" w:rsidRDefault="00DE4360" w:rsidP="00575D3C">
      <w:pPr>
        <w:pStyle w:val="Grillemoyenne21"/>
        <w:jc w:val="both"/>
        <w:rPr>
          <w:rFonts w:ascii="Arial" w:hAnsi="Arial"/>
          <w:b/>
          <w:sz w:val="24"/>
          <w:szCs w:val="24"/>
          <w:lang w:val="de-DE"/>
        </w:rPr>
      </w:pPr>
      <w:r w:rsidRPr="001E0444">
        <w:rPr>
          <w:rFonts w:ascii="Arial" w:hAnsi="Arial"/>
          <w:b/>
          <w:bCs/>
          <w:sz w:val="24"/>
          <w:szCs w:val="24"/>
          <w:lang w:val="de-DE"/>
        </w:rPr>
        <w:t>„Freunde“, die für die Legacy Machine 101 verantwortlich zeichnen</w:t>
      </w:r>
    </w:p>
    <w:p w:rsidR="00CB2C37" w:rsidRPr="001E0444" w:rsidRDefault="00CB2C37" w:rsidP="00575D3C">
      <w:pPr>
        <w:pStyle w:val="Grillemoyenne21"/>
        <w:jc w:val="both"/>
        <w:rPr>
          <w:rFonts w:ascii="Arial" w:hAnsi="Arial"/>
          <w:lang w:val="de-DE"/>
        </w:rPr>
      </w:pPr>
    </w:p>
    <w:p w:rsidR="00CB2C37" w:rsidRPr="001E0444" w:rsidRDefault="00CB2C37" w:rsidP="00575D3C">
      <w:pPr>
        <w:pStyle w:val="Grillemoyenne21"/>
        <w:jc w:val="both"/>
        <w:rPr>
          <w:rFonts w:ascii="Arial" w:hAnsi="Arial"/>
          <w:lang w:val="de-DE"/>
        </w:rPr>
      </w:pPr>
    </w:p>
    <w:p w:rsidR="00CB2C37" w:rsidRPr="003B7152" w:rsidRDefault="00DE4360" w:rsidP="00C94370">
      <w:pPr>
        <w:spacing w:line="276" w:lineRule="auto"/>
        <w:outlineLvl w:val="0"/>
        <w:rPr>
          <w:rFonts w:ascii="Arial" w:hAnsi="Arial"/>
          <w:color w:val="auto"/>
          <w:sz w:val="22"/>
          <w:szCs w:val="22"/>
          <w:lang w:val="en-GB"/>
        </w:rPr>
      </w:pPr>
      <w:proofErr w:type="spellStart"/>
      <w:r w:rsidRPr="003B7152">
        <w:rPr>
          <w:rFonts w:ascii="Arial" w:hAnsi="Arial"/>
          <w:i/>
          <w:iCs/>
          <w:color w:val="auto"/>
          <w:sz w:val="22"/>
          <w:szCs w:val="22"/>
          <w:lang w:val="en-GB"/>
        </w:rPr>
        <w:t>Konzept</w:t>
      </w:r>
      <w:proofErr w:type="spellEnd"/>
      <w:r w:rsidRPr="003B7152">
        <w:rPr>
          <w:rFonts w:ascii="Arial" w:hAnsi="Arial"/>
          <w:i/>
          <w:iCs/>
          <w:color w:val="auto"/>
          <w:sz w:val="22"/>
          <w:szCs w:val="22"/>
          <w:lang w:val="en-GB"/>
        </w:rPr>
        <w:t>:</w:t>
      </w:r>
      <w:r w:rsidRPr="003B7152">
        <w:rPr>
          <w:rFonts w:ascii="Arial" w:hAnsi="Arial"/>
          <w:color w:val="auto"/>
          <w:sz w:val="22"/>
          <w:szCs w:val="22"/>
          <w:lang w:val="en-GB"/>
        </w:rPr>
        <w:t xml:space="preserve"> Maximilian Büsser / MB&amp;F</w:t>
      </w:r>
    </w:p>
    <w:p w:rsidR="00CB2C37" w:rsidRPr="003B7152" w:rsidRDefault="00DE4360" w:rsidP="00C94370">
      <w:pPr>
        <w:spacing w:line="276" w:lineRule="auto"/>
        <w:outlineLvl w:val="0"/>
        <w:rPr>
          <w:rFonts w:ascii="Arial" w:hAnsi="Arial"/>
          <w:color w:val="auto"/>
          <w:sz w:val="22"/>
          <w:szCs w:val="22"/>
          <w:lang w:val="en-GB"/>
        </w:rPr>
      </w:pPr>
      <w:proofErr w:type="spellStart"/>
      <w:r w:rsidRPr="003B7152">
        <w:rPr>
          <w:rFonts w:ascii="Arial" w:hAnsi="Arial"/>
          <w:i/>
          <w:iCs/>
          <w:color w:val="auto"/>
          <w:sz w:val="22"/>
          <w:szCs w:val="22"/>
          <w:lang w:val="en-GB"/>
        </w:rPr>
        <w:t>Produktdesign</w:t>
      </w:r>
      <w:proofErr w:type="spellEnd"/>
      <w:r w:rsidRPr="003B7152">
        <w:rPr>
          <w:rFonts w:ascii="Arial" w:hAnsi="Arial"/>
          <w:i/>
          <w:iCs/>
          <w:color w:val="auto"/>
          <w:sz w:val="22"/>
          <w:szCs w:val="22"/>
          <w:lang w:val="en-GB"/>
        </w:rPr>
        <w:t>:</w:t>
      </w:r>
      <w:r w:rsidRPr="003B7152">
        <w:rPr>
          <w:rFonts w:ascii="Arial" w:hAnsi="Arial"/>
          <w:color w:val="auto"/>
          <w:sz w:val="22"/>
          <w:szCs w:val="22"/>
          <w:lang w:val="en-GB"/>
        </w:rPr>
        <w:t xml:space="preserve"> Eric </w:t>
      </w:r>
      <w:proofErr w:type="spellStart"/>
      <w:r w:rsidRPr="003B7152">
        <w:rPr>
          <w:rFonts w:ascii="Arial" w:hAnsi="Arial"/>
          <w:color w:val="auto"/>
          <w:sz w:val="22"/>
          <w:szCs w:val="22"/>
          <w:lang w:val="en-GB"/>
        </w:rPr>
        <w:t>Giroud</w:t>
      </w:r>
      <w:proofErr w:type="spellEnd"/>
      <w:r w:rsidRPr="003B7152">
        <w:rPr>
          <w:rFonts w:ascii="Arial" w:hAnsi="Arial"/>
          <w:color w:val="auto"/>
          <w:sz w:val="22"/>
          <w:szCs w:val="22"/>
          <w:lang w:val="en-GB"/>
        </w:rPr>
        <w:t xml:space="preserve"> / Through the Looking Glass</w:t>
      </w:r>
    </w:p>
    <w:p w:rsidR="00CB2C37" w:rsidRPr="001E0444" w:rsidRDefault="00DE4360" w:rsidP="00C94370">
      <w:pPr>
        <w:spacing w:line="276" w:lineRule="auto"/>
        <w:outlineLvl w:val="0"/>
        <w:rPr>
          <w:rFonts w:ascii="Arial" w:hAnsi="Arial"/>
          <w:color w:val="auto"/>
          <w:sz w:val="22"/>
          <w:szCs w:val="22"/>
          <w:lang w:val="de-DE"/>
        </w:rPr>
      </w:pPr>
      <w:r w:rsidRPr="001E0444">
        <w:rPr>
          <w:rFonts w:ascii="Arial" w:hAnsi="Arial"/>
          <w:i/>
          <w:iCs/>
          <w:color w:val="auto"/>
          <w:sz w:val="22"/>
          <w:szCs w:val="22"/>
          <w:lang w:val="de-DE"/>
        </w:rPr>
        <w:t>Technik- und Produktmanagement:</w:t>
      </w:r>
      <w:r w:rsidRPr="001E0444">
        <w:rPr>
          <w:rFonts w:ascii="Arial" w:hAnsi="Arial"/>
          <w:color w:val="auto"/>
          <w:sz w:val="22"/>
          <w:szCs w:val="22"/>
          <w:lang w:val="de-DE"/>
        </w:rPr>
        <w:t xml:space="preserve"> Serge Kriknoff / MB&amp;F</w:t>
      </w:r>
    </w:p>
    <w:p w:rsidR="00CB2C37" w:rsidRPr="001E0444" w:rsidRDefault="00DE4360" w:rsidP="00C94370">
      <w:pPr>
        <w:tabs>
          <w:tab w:val="left" w:pos="2694"/>
        </w:tabs>
        <w:spacing w:line="276" w:lineRule="auto"/>
        <w:outlineLvl w:val="0"/>
        <w:rPr>
          <w:rFonts w:ascii="Arial" w:eastAsia="Times New Roman" w:hAnsi="Arial" w:cs="Helvetica"/>
          <w:color w:val="auto"/>
          <w:sz w:val="22"/>
          <w:szCs w:val="22"/>
          <w:lang w:val="de-DE" w:eastAsia="fr-FR"/>
        </w:rPr>
      </w:pPr>
      <w:r w:rsidRPr="001E0444">
        <w:rPr>
          <w:rFonts w:ascii="Arial" w:hAnsi="Arial"/>
          <w:i/>
          <w:iCs/>
          <w:color w:val="auto"/>
          <w:sz w:val="22"/>
          <w:szCs w:val="22"/>
          <w:lang w:val="de-DE"/>
        </w:rPr>
        <w:t>Werkdesign und -finish:</w:t>
      </w:r>
      <w:r w:rsidRPr="001E0444">
        <w:rPr>
          <w:rFonts w:ascii="Arial" w:hAnsi="Arial"/>
          <w:color w:val="auto"/>
          <w:sz w:val="22"/>
          <w:szCs w:val="22"/>
          <w:lang w:val="de-DE"/>
        </w:rPr>
        <w:t xml:space="preserve"> </w:t>
      </w:r>
      <w:r w:rsidRPr="001E0444">
        <w:rPr>
          <w:rFonts w:ascii="Arial" w:eastAsia="Times New Roman" w:hAnsi="Arial" w:cs="Helvetica"/>
          <w:color w:val="auto"/>
          <w:sz w:val="22"/>
          <w:szCs w:val="22"/>
          <w:lang w:val="de-DE" w:eastAsia="fr-FR"/>
        </w:rPr>
        <w:t>Kari Voutilainen</w:t>
      </w:r>
    </w:p>
    <w:p w:rsidR="00CB2C37" w:rsidRPr="001E0444" w:rsidRDefault="00DE4360" w:rsidP="00C94370">
      <w:pPr>
        <w:tabs>
          <w:tab w:val="left" w:pos="2694"/>
        </w:tabs>
        <w:spacing w:line="276" w:lineRule="auto"/>
        <w:outlineLvl w:val="0"/>
        <w:rPr>
          <w:rFonts w:ascii="Arial" w:eastAsia="Times New Roman" w:hAnsi="Arial" w:cs="Helvetica"/>
          <w:color w:val="auto"/>
          <w:sz w:val="22"/>
          <w:szCs w:val="22"/>
          <w:lang w:val="de-DE" w:eastAsia="fr-FR"/>
        </w:rPr>
      </w:pPr>
      <w:r w:rsidRPr="001E0444">
        <w:rPr>
          <w:rFonts w:ascii="Arial" w:eastAsia="Times New Roman" w:hAnsi="Arial" w:cs="Helvetica"/>
          <w:i/>
          <w:iCs/>
          <w:color w:val="auto"/>
          <w:sz w:val="22"/>
          <w:szCs w:val="22"/>
          <w:lang w:val="de-DE" w:eastAsia="fr-FR"/>
        </w:rPr>
        <w:t>F&amp;E</w:t>
      </w:r>
      <w:r w:rsidRPr="001E0444">
        <w:rPr>
          <w:rFonts w:ascii="Arial" w:eastAsia="Times New Roman" w:hAnsi="Arial" w:cs="Helvetica"/>
          <w:color w:val="auto"/>
          <w:sz w:val="22"/>
          <w:szCs w:val="22"/>
          <w:lang w:val="de-DE" w:eastAsia="fr-FR"/>
        </w:rPr>
        <w:t>: Ruben Martinez, Simon Brette und Thomas Lorenzato / MB&amp;F</w:t>
      </w:r>
    </w:p>
    <w:p w:rsidR="00B93D41" w:rsidRPr="001E0444" w:rsidRDefault="00DE4360" w:rsidP="00C94370">
      <w:pPr>
        <w:tabs>
          <w:tab w:val="left" w:pos="2694"/>
        </w:tabs>
        <w:spacing w:line="276" w:lineRule="auto"/>
        <w:outlineLvl w:val="0"/>
        <w:rPr>
          <w:rFonts w:ascii="Arial" w:eastAsia="Times New Roman" w:hAnsi="Arial" w:cs="Helvetica"/>
          <w:color w:val="auto"/>
          <w:sz w:val="22"/>
          <w:szCs w:val="22"/>
          <w:lang w:val="de-DE" w:eastAsia="fr-FR"/>
        </w:rPr>
      </w:pPr>
      <w:r w:rsidRPr="00C94370">
        <w:rPr>
          <w:rFonts w:ascii="Arial" w:eastAsia="Times New Roman" w:hAnsi="Arial" w:cs="Helvetica"/>
          <w:i/>
          <w:iCs/>
          <w:color w:val="auto"/>
          <w:sz w:val="22"/>
          <w:szCs w:val="22"/>
          <w:lang w:val="de-DE" w:eastAsia="fr-FR"/>
        </w:rPr>
        <w:t>Werksentwicklung:</w:t>
      </w:r>
      <w:r w:rsidRPr="001E0444">
        <w:rPr>
          <w:rFonts w:ascii="Arial" w:eastAsia="Times New Roman" w:hAnsi="Arial" w:cs="Helvetica"/>
          <w:color w:val="auto"/>
          <w:sz w:val="22"/>
          <w:szCs w:val="22"/>
          <w:lang w:val="de-DE" w:eastAsia="fr-FR"/>
        </w:rPr>
        <w:t xml:space="preserve"> Guillaume </w:t>
      </w:r>
      <w:proofErr w:type="spellStart"/>
      <w:r w:rsidRPr="001E0444">
        <w:rPr>
          <w:rFonts w:ascii="Arial" w:eastAsia="Times New Roman" w:hAnsi="Arial" w:cs="Helvetica"/>
          <w:color w:val="auto"/>
          <w:sz w:val="22"/>
          <w:szCs w:val="22"/>
          <w:lang w:val="de-DE" w:eastAsia="fr-FR"/>
        </w:rPr>
        <w:t>Thévenin</w:t>
      </w:r>
      <w:proofErr w:type="spellEnd"/>
      <w:r w:rsidRPr="001E0444">
        <w:rPr>
          <w:rFonts w:ascii="Arial" w:eastAsia="Times New Roman" w:hAnsi="Arial" w:cs="Helvetica"/>
          <w:color w:val="auto"/>
          <w:sz w:val="22"/>
          <w:szCs w:val="22"/>
          <w:lang w:val="de-DE" w:eastAsia="fr-FR"/>
        </w:rPr>
        <w:t xml:space="preserve"> / MB&amp;F</w:t>
      </w:r>
    </w:p>
    <w:p w:rsidR="00CB2C37" w:rsidRPr="00994BF6" w:rsidRDefault="00DE4360" w:rsidP="00C94370">
      <w:pPr>
        <w:pStyle w:val="KeinLeerraum"/>
        <w:rPr>
          <w:rFonts w:ascii="Arial" w:hAnsi="Arial" w:cs="Arial"/>
          <w:lang w:val="de-DE"/>
        </w:rPr>
      </w:pPr>
      <w:r w:rsidRPr="00994BF6">
        <w:rPr>
          <w:rFonts w:ascii="Arial" w:hAnsi="Arial" w:cs="Arial"/>
          <w:i/>
          <w:iCs/>
          <w:lang w:val="de-DE"/>
        </w:rPr>
        <w:t>Räder und Drehmaschinenbearbeitung:</w:t>
      </w:r>
      <w:r w:rsidRPr="00994BF6">
        <w:rPr>
          <w:rFonts w:ascii="Arial" w:hAnsi="Arial" w:cs="Arial"/>
          <w:lang w:val="de-DE"/>
        </w:rPr>
        <w:t xml:space="preserve"> Jean-François Mojon / </w:t>
      </w:r>
      <w:proofErr w:type="spellStart"/>
      <w:r w:rsidRPr="00994BF6">
        <w:rPr>
          <w:rFonts w:ascii="Arial" w:hAnsi="Arial" w:cs="Arial"/>
          <w:lang w:val="de-DE"/>
        </w:rPr>
        <w:t>Chronode</w:t>
      </w:r>
      <w:proofErr w:type="spellEnd"/>
      <w:r w:rsidRPr="00994BF6">
        <w:rPr>
          <w:rFonts w:ascii="Arial" w:hAnsi="Arial" w:cs="Arial"/>
          <w:lang w:val="de-DE"/>
        </w:rPr>
        <w:t xml:space="preserve">, Paul André </w:t>
      </w:r>
      <w:proofErr w:type="spellStart"/>
      <w:proofErr w:type="gramStart"/>
      <w:r w:rsidRPr="00994BF6">
        <w:rPr>
          <w:rFonts w:ascii="Arial" w:hAnsi="Arial" w:cs="Arial"/>
          <w:lang w:val="de-DE"/>
        </w:rPr>
        <w:t>Tendon</w:t>
      </w:r>
      <w:proofErr w:type="spellEnd"/>
      <w:r w:rsidRPr="00994BF6">
        <w:rPr>
          <w:rFonts w:ascii="Arial" w:hAnsi="Arial" w:cs="Arial"/>
          <w:lang w:val="de-DE"/>
        </w:rPr>
        <w:t xml:space="preserve">  </w:t>
      </w:r>
      <w:proofErr w:type="spellStart"/>
      <w:r w:rsidRPr="00994BF6">
        <w:rPr>
          <w:rFonts w:ascii="Arial" w:hAnsi="Arial" w:cs="Arial"/>
          <w:lang w:val="de-DE"/>
        </w:rPr>
        <w:t>Bandi</w:t>
      </w:r>
      <w:proofErr w:type="spellEnd"/>
      <w:proofErr w:type="gramEnd"/>
      <w:r w:rsidRPr="00994BF6">
        <w:rPr>
          <w:rFonts w:ascii="Arial" w:hAnsi="Arial" w:cs="Arial"/>
          <w:lang w:val="de-DE"/>
        </w:rPr>
        <w:t xml:space="preserve">, Alain Pellet / Elefil Swiss und </w:t>
      </w:r>
      <w:proofErr w:type="spellStart"/>
      <w:r w:rsidRPr="00994BF6">
        <w:rPr>
          <w:rFonts w:ascii="Arial" w:hAnsi="Arial" w:cs="Arial"/>
          <w:lang w:val="de-DE"/>
        </w:rPr>
        <w:t>Decobar</w:t>
      </w:r>
      <w:proofErr w:type="spellEnd"/>
    </w:p>
    <w:p w:rsidR="00B93D41" w:rsidRPr="00994BF6" w:rsidRDefault="00DE4360" w:rsidP="00C94370">
      <w:pPr>
        <w:pStyle w:val="KeinLeerraum"/>
        <w:rPr>
          <w:rFonts w:ascii="Arial" w:hAnsi="Arial" w:cs="Arial"/>
          <w:lang w:val="de-DE"/>
        </w:rPr>
      </w:pPr>
      <w:r w:rsidRPr="00994BF6">
        <w:rPr>
          <w:rFonts w:ascii="Arial" w:hAnsi="Arial" w:cs="Arial"/>
          <w:i/>
          <w:iCs/>
          <w:lang w:val="de-DE"/>
        </w:rPr>
        <w:t xml:space="preserve">Feder: </w:t>
      </w:r>
      <w:r w:rsidRPr="00C94370">
        <w:rPr>
          <w:rFonts w:ascii="Arial" w:hAnsi="Arial" w:cs="Arial"/>
          <w:lang w:val="de-DE"/>
        </w:rPr>
        <w:t>Stefan Schwab / Schwab-Feller</w:t>
      </w:r>
    </w:p>
    <w:p w:rsidR="00CB2C37" w:rsidRPr="00994BF6" w:rsidRDefault="00DE4360" w:rsidP="00C94370">
      <w:pPr>
        <w:tabs>
          <w:tab w:val="left" w:pos="4111"/>
        </w:tabs>
        <w:spacing w:line="276" w:lineRule="auto"/>
        <w:rPr>
          <w:rFonts w:ascii="Arial" w:hAnsi="Arial"/>
          <w:i/>
          <w:color w:val="auto"/>
          <w:sz w:val="22"/>
          <w:szCs w:val="22"/>
          <w:lang w:val="de-DE"/>
        </w:rPr>
      </w:pPr>
      <w:r w:rsidRPr="00994BF6">
        <w:rPr>
          <w:rFonts w:ascii="Arial" w:hAnsi="Arial"/>
          <w:i/>
          <w:iCs/>
          <w:color w:val="auto"/>
          <w:sz w:val="22"/>
          <w:szCs w:val="22"/>
          <w:lang w:val="de-DE"/>
        </w:rPr>
        <w:t xml:space="preserve">Unruhbrücke: </w:t>
      </w:r>
      <w:r w:rsidRPr="00994BF6">
        <w:rPr>
          <w:rFonts w:ascii="Arial" w:hAnsi="Arial"/>
          <w:color w:val="auto"/>
          <w:sz w:val="22"/>
          <w:szCs w:val="22"/>
          <w:lang w:val="de-DE"/>
        </w:rPr>
        <w:t xml:space="preserve">Benjamin </w:t>
      </w:r>
      <w:proofErr w:type="spellStart"/>
      <w:r w:rsidRPr="00994BF6">
        <w:rPr>
          <w:rFonts w:ascii="Arial" w:hAnsi="Arial"/>
          <w:color w:val="auto"/>
          <w:sz w:val="22"/>
          <w:szCs w:val="22"/>
          <w:lang w:val="de-DE"/>
        </w:rPr>
        <w:t>Signoud</w:t>
      </w:r>
      <w:proofErr w:type="spellEnd"/>
      <w:r w:rsidRPr="00994BF6">
        <w:rPr>
          <w:rFonts w:ascii="Arial" w:hAnsi="Arial"/>
          <w:color w:val="auto"/>
          <w:sz w:val="22"/>
          <w:szCs w:val="22"/>
          <w:lang w:val="de-DE"/>
        </w:rPr>
        <w:t xml:space="preserve"> / AMECAP</w:t>
      </w:r>
      <w:r w:rsidRPr="00994BF6">
        <w:rPr>
          <w:rFonts w:ascii="Arial" w:hAnsi="Arial"/>
          <w:color w:val="auto"/>
          <w:sz w:val="22"/>
          <w:szCs w:val="22"/>
          <w:lang w:val="de-DE"/>
        </w:rPr>
        <w:tab/>
      </w:r>
      <w:r w:rsidRPr="00994BF6">
        <w:rPr>
          <w:rFonts w:ascii="Arial" w:hAnsi="Arial"/>
          <w:color w:val="auto"/>
          <w:sz w:val="22"/>
          <w:szCs w:val="22"/>
          <w:lang w:val="de-DE"/>
        </w:rPr>
        <w:tab/>
      </w:r>
      <w:r w:rsidRPr="00994BF6">
        <w:rPr>
          <w:rFonts w:ascii="Arial" w:hAnsi="Arial"/>
          <w:color w:val="auto"/>
          <w:sz w:val="22"/>
          <w:szCs w:val="22"/>
          <w:lang w:val="de-DE"/>
        </w:rPr>
        <w:tab/>
      </w:r>
    </w:p>
    <w:p w:rsidR="00CB2C37" w:rsidRPr="00994BF6" w:rsidRDefault="00DE4360" w:rsidP="00C94370">
      <w:pPr>
        <w:tabs>
          <w:tab w:val="left" w:pos="4111"/>
        </w:tabs>
        <w:spacing w:line="276" w:lineRule="auto"/>
        <w:rPr>
          <w:rFonts w:ascii="Arial" w:hAnsi="Arial"/>
          <w:color w:val="auto"/>
          <w:sz w:val="22"/>
          <w:szCs w:val="22"/>
          <w:lang w:val="de-DE"/>
        </w:rPr>
      </w:pPr>
      <w:r w:rsidRPr="00994BF6">
        <w:rPr>
          <w:rFonts w:ascii="Arial" w:hAnsi="Arial"/>
          <w:i/>
          <w:iCs/>
          <w:color w:val="auto"/>
          <w:sz w:val="22"/>
          <w:szCs w:val="22"/>
          <w:lang w:val="de-DE"/>
        </w:rPr>
        <w:t>Unruh:</w:t>
      </w:r>
      <w:r w:rsidRPr="00994BF6">
        <w:rPr>
          <w:rFonts w:ascii="Arial" w:hAnsi="Arial"/>
          <w:color w:val="auto"/>
          <w:sz w:val="22"/>
          <w:szCs w:val="22"/>
          <w:lang w:val="de-DE"/>
        </w:rPr>
        <w:t xml:space="preserve"> </w:t>
      </w:r>
      <w:r w:rsidR="00B93D41" w:rsidRPr="00994BF6">
        <w:rPr>
          <w:rFonts w:ascii="Arial" w:hAnsi="Arial"/>
          <w:color w:val="auto"/>
          <w:sz w:val="22"/>
          <w:szCs w:val="22"/>
          <w:lang w:val="de-DE"/>
        </w:rPr>
        <w:t xml:space="preserve">Andreas Kurt </w:t>
      </w:r>
      <w:r w:rsidRPr="00994BF6">
        <w:rPr>
          <w:rFonts w:ascii="Arial" w:hAnsi="Arial"/>
          <w:color w:val="auto"/>
          <w:sz w:val="22"/>
          <w:szCs w:val="22"/>
          <w:lang w:val="de-DE"/>
        </w:rPr>
        <w:t xml:space="preserve">/ Precision Engineering </w:t>
      </w:r>
    </w:p>
    <w:p w:rsidR="00CB2C37" w:rsidRPr="00994BF6" w:rsidRDefault="00DE4360" w:rsidP="00C94370">
      <w:pPr>
        <w:tabs>
          <w:tab w:val="left" w:pos="4111"/>
        </w:tabs>
        <w:spacing w:line="276" w:lineRule="auto"/>
        <w:rPr>
          <w:rFonts w:ascii="Arial" w:hAnsi="Arial"/>
          <w:color w:val="auto"/>
          <w:sz w:val="22"/>
          <w:szCs w:val="22"/>
          <w:lang w:val="de-DE"/>
        </w:rPr>
      </w:pPr>
      <w:r w:rsidRPr="00994BF6">
        <w:rPr>
          <w:rFonts w:ascii="Arial" w:hAnsi="Arial"/>
          <w:i/>
          <w:iCs/>
          <w:color w:val="auto"/>
          <w:sz w:val="22"/>
          <w:szCs w:val="22"/>
          <w:lang w:val="de-DE"/>
        </w:rPr>
        <w:t>Platinen und Brücken:</w:t>
      </w:r>
      <w:r w:rsidRPr="00994BF6">
        <w:rPr>
          <w:rFonts w:ascii="Arial" w:hAnsi="Arial"/>
          <w:color w:val="auto"/>
          <w:sz w:val="22"/>
          <w:szCs w:val="22"/>
          <w:lang w:val="de-DE"/>
        </w:rPr>
        <w:t xml:space="preserve"> Rodrigue Baume / </w:t>
      </w:r>
      <w:proofErr w:type="spellStart"/>
      <w:r w:rsidR="00B93D41" w:rsidRPr="00994BF6">
        <w:rPr>
          <w:rFonts w:ascii="Arial" w:hAnsi="Arial"/>
          <w:color w:val="auto"/>
          <w:sz w:val="22"/>
          <w:szCs w:val="22"/>
          <w:lang w:val="de-DE"/>
        </w:rPr>
        <w:t>HorloFab</w:t>
      </w:r>
      <w:proofErr w:type="spellEnd"/>
      <w:r w:rsidR="00B93D41" w:rsidRPr="00994BF6">
        <w:rPr>
          <w:rFonts w:ascii="Arial" w:hAnsi="Arial"/>
          <w:color w:val="auto"/>
          <w:sz w:val="22"/>
          <w:szCs w:val="22"/>
          <w:lang w:val="de-DE"/>
        </w:rPr>
        <w:t xml:space="preserve"> und Marc </w:t>
      </w:r>
      <w:proofErr w:type="spellStart"/>
      <w:r w:rsidR="00B93D41" w:rsidRPr="00994BF6">
        <w:rPr>
          <w:rFonts w:ascii="Arial" w:hAnsi="Arial"/>
          <w:color w:val="auto"/>
          <w:sz w:val="22"/>
          <w:szCs w:val="22"/>
          <w:lang w:val="de-DE"/>
        </w:rPr>
        <w:t>Bolis</w:t>
      </w:r>
      <w:proofErr w:type="spellEnd"/>
      <w:r w:rsidR="00B93D41" w:rsidRPr="00994BF6">
        <w:rPr>
          <w:rFonts w:ascii="Arial" w:hAnsi="Arial"/>
          <w:color w:val="auto"/>
          <w:sz w:val="22"/>
          <w:szCs w:val="22"/>
          <w:lang w:val="de-DE"/>
        </w:rPr>
        <w:t xml:space="preserve"> / 2B8</w:t>
      </w:r>
    </w:p>
    <w:p w:rsidR="00CB2C37" w:rsidRPr="00994BF6" w:rsidRDefault="00DE4360" w:rsidP="00C94370">
      <w:pPr>
        <w:tabs>
          <w:tab w:val="left" w:pos="4111"/>
        </w:tabs>
        <w:spacing w:line="276" w:lineRule="auto"/>
        <w:rPr>
          <w:rFonts w:ascii="Arial" w:hAnsi="Arial"/>
          <w:i/>
          <w:color w:val="auto"/>
          <w:sz w:val="22"/>
          <w:szCs w:val="22"/>
          <w:lang w:val="de-DE"/>
        </w:rPr>
      </w:pPr>
      <w:r w:rsidRPr="00994BF6">
        <w:rPr>
          <w:rFonts w:ascii="Arial" w:hAnsi="Arial"/>
          <w:i/>
          <w:iCs/>
          <w:color w:val="auto"/>
          <w:sz w:val="22"/>
          <w:szCs w:val="22"/>
          <w:lang w:val="de-DE"/>
        </w:rPr>
        <w:t>Handgravur des Uhrwerks:</w:t>
      </w:r>
      <w:r w:rsidRPr="00994BF6">
        <w:rPr>
          <w:rFonts w:ascii="Arial" w:hAnsi="Arial"/>
          <w:color w:val="auto"/>
          <w:sz w:val="22"/>
          <w:szCs w:val="22"/>
          <w:lang w:val="de-DE"/>
        </w:rPr>
        <w:t xml:space="preserve"> Eddy Jaquet and Sylvain </w:t>
      </w:r>
      <w:proofErr w:type="spellStart"/>
      <w:r w:rsidRPr="00994BF6">
        <w:rPr>
          <w:rFonts w:ascii="Arial" w:hAnsi="Arial"/>
          <w:color w:val="auto"/>
          <w:sz w:val="22"/>
          <w:szCs w:val="22"/>
          <w:lang w:val="de-DE"/>
        </w:rPr>
        <w:t>Bettex</w:t>
      </w:r>
      <w:proofErr w:type="spellEnd"/>
      <w:r w:rsidRPr="00994BF6">
        <w:rPr>
          <w:rFonts w:ascii="Arial" w:hAnsi="Arial"/>
          <w:color w:val="auto"/>
          <w:sz w:val="22"/>
          <w:szCs w:val="22"/>
          <w:lang w:val="de-DE"/>
        </w:rPr>
        <w:t xml:space="preserve"> / </w:t>
      </w:r>
      <w:proofErr w:type="spellStart"/>
      <w:r w:rsidRPr="00994BF6">
        <w:rPr>
          <w:rFonts w:ascii="Arial" w:hAnsi="Arial"/>
          <w:color w:val="auto"/>
          <w:sz w:val="22"/>
          <w:szCs w:val="22"/>
          <w:lang w:val="de-DE"/>
        </w:rPr>
        <w:t>Glypto</w:t>
      </w:r>
      <w:proofErr w:type="spellEnd"/>
    </w:p>
    <w:p w:rsidR="00CB2C37" w:rsidRPr="00994BF6" w:rsidRDefault="00DE4360" w:rsidP="00C94370">
      <w:pPr>
        <w:tabs>
          <w:tab w:val="left" w:pos="4111"/>
        </w:tabs>
        <w:spacing w:line="276" w:lineRule="auto"/>
        <w:rPr>
          <w:rFonts w:ascii="Arial" w:hAnsi="Arial"/>
          <w:color w:val="auto"/>
          <w:sz w:val="22"/>
          <w:szCs w:val="22"/>
          <w:lang w:val="de-DE"/>
        </w:rPr>
      </w:pPr>
      <w:r w:rsidRPr="00994BF6">
        <w:rPr>
          <w:rFonts w:ascii="Arial" w:hAnsi="Arial"/>
          <w:i/>
          <w:iCs/>
          <w:color w:val="auto"/>
          <w:sz w:val="22"/>
          <w:szCs w:val="22"/>
          <w:lang w:val="de-DE"/>
        </w:rPr>
        <w:t xml:space="preserve">Finissierung der Werkteile von Hand: </w:t>
      </w:r>
      <w:r w:rsidRPr="00994BF6">
        <w:rPr>
          <w:rFonts w:ascii="Arial" w:hAnsi="Arial"/>
          <w:color w:val="auto"/>
          <w:sz w:val="22"/>
          <w:szCs w:val="22"/>
          <w:lang w:val="de-DE"/>
        </w:rPr>
        <w:t>Jacques-Adrien Rochat / C-L Rochat</w:t>
      </w:r>
    </w:p>
    <w:p w:rsidR="00B93D41" w:rsidRPr="00994BF6" w:rsidRDefault="00DE4360" w:rsidP="00F2363A">
      <w:pPr>
        <w:tabs>
          <w:tab w:val="left" w:pos="4111"/>
        </w:tabs>
        <w:spacing w:line="276" w:lineRule="auto"/>
        <w:rPr>
          <w:rFonts w:ascii="Arial" w:hAnsi="Arial"/>
          <w:color w:val="auto"/>
          <w:sz w:val="22"/>
          <w:szCs w:val="22"/>
          <w:lang w:val="de-DE"/>
        </w:rPr>
      </w:pPr>
      <w:r w:rsidRPr="00994BF6">
        <w:rPr>
          <w:rFonts w:ascii="Arial" w:hAnsi="Arial"/>
          <w:i/>
          <w:iCs/>
          <w:color w:val="auto"/>
          <w:sz w:val="22"/>
          <w:szCs w:val="22"/>
          <w:lang w:val="de-DE"/>
        </w:rPr>
        <w:t>PVD-Beschichtung:</w:t>
      </w:r>
      <w:r w:rsidRPr="00994BF6">
        <w:rPr>
          <w:rFonts w:ascii="Arial" w:hAnsi="Arial"/>
          <w:color w:val="auto"/>
          <w:sz w:val="22"/>
          <w:szCs w:val="22"/>
          <w:lang w:val="de-DE"/>
        </w:rPr>
        <w:t xml:space="preserve"> Pierre-Albert Steinman / Positive Coating</w:t>
      </w:r>
    </w:p>
    <w:p w:rsidR="00CB2C37" w:rsidRPr="00994BF6" w:rsidRDefault="00DE4360" w:rsidP="00F2363A">
      <w:pPr>
        <w:spacing w:line="276" w:lineRule="auto"/>
        <w:outlineLvl w:val="0"/>
        <w:rPr>
          <w:rFonts w:ascii="Arial" w:hAnsi="Arial"/>
          <w:color w:val="auto"/>
          <w:sz w:val="22"/>
          <w:szCs w:val="22"/>
          <w:lang w:val="de-DE"/>
        </w:rPr>
      </w:pPr>
      <w:r w:rsidRPr="00994BF6">
        <w:rPr>
          <w:rFonts w:ascii="Arial" w:hAnsi="Arial"/>
          <w:i/>
          <w:iCs/>
          <w:color w:val="auto"/>
          <w:sz w:val="22"/>
          <w:szCs w:val="22"/>
          <w:lang w:val="de-DE"/>
        </w:rPr>
        <w:t>Montage des Uhrwerks</w:t>
      </w:r>
      <w:r w:rsidRPr="00994BF6">
        <w:rPr>
          <w:rFonts w:ascii="Arial" w:hAnsi="Arial"/>
          <w:color w:val="auto"/>
          <w:sz w:val="22"/>
          <w:szCs w:val="22"/>
          <w:lang w:val="de-DE"/>
        </w:rPr>
        <w:t xml:space="preserve">: Didier Dumas, Georges </w:t>
      </w:r>
      <w:proofErr w:type="spellStart"/>
      <w:r w:rsidRPr="00994BF6">
        <w:rPr>
          <w:rFonts w:ascii="Arial" w:hAnsi="Arial"/>
          <w:color w:val="auto"/>
          <w:sz w:val="22"/>
          <w:szCs w:val="22"/>
          <w:lang w:val="de-DE"/>
        </w:rPr>
        <w:t>Veisy</w:t>
      </w:r>
      <w:proofErr w:type="spellEnd"/>
      <w:r w:rsidRPr="00994BF6">
        <w:rPr>
          <w:rFonts w:ascii="Arial" w:hAnsi="Arial"/>
          <w:color w:val="auto"/>
          <w:sz w:val="22"/>
          <w:szCs w:val="22"/>
          <w:lang w:val="de-DE"/>
        </w:rPr>
        <w:t xml:space="preserve">, Anne </w:t>
      </w:r>
      <w:proofErr w:type="spellStart"/>
      <w:r w:rsidRPr="00994BF6">
        <w:rPr>
          <w:rFonts w:ascii="Arial" w:hAnsi="Arial"/>
          <w:color w:val="auto"/>
          <w:sz w:val="22"/>
          <w:szCs w:val="22"/>
          <w:lang w:val="de-DE"/>
        </w:rPr>
        <w:t>Guiter</w:t>
      </w:r>
      <w:proofErr w:type="spellEnd"/>
      <w:r w:rsidRPr="00994BF6">
        <w:rPr>
          <w:rFonts w:ascii="Arial" w:hAnsi="Arial"/>
          <w:color w:val="auto"/>
          <w:sz w:val="22"/>
          <w:szCs w:val="22"/>
          <w:lang w:val="de-DE"/>
        </w:rPr>
        <w:t xml:space="preserve">, </w:t>
      </w:r>
      <w:r w:rsidR="00966485" w:rsidRPr="00994BF6">
        <w:rPr>
          <w:rFonts w:ascii="Arial" w:hAnsi="Arial"/>
          <w:color w:val="auto"/>
          <w:sz w:val="22"/>
          <w:szCs w:val="22"/>
          <w:lang w:val="de-DE"/>
        </w:rPr>
        <w:t xml:space="preserve">Henri </w:t>
      </w:r>
      <w:proofErr w:type="spellStart"/>
      <w:r w:rsidR="00966485" w:rsidRPr="00994BF6">
        <w:rPr>
          <w:rFonts w:ascii="Arial" w:hAnsi="Arial"/>
          <w:color w:val="auto"/>
          <w:sz w:val="22"/>
          <w:szCs w:val="22"/>
          <w:lang w:val="de-DE"/>
        </w:rPr>
        <w:t>Porteboeuf</w:t>
      </w:r>
      <w:proofErr w:type="spellEnd"/>
      <w:r w:rsidR="00966485" w:rsidRPr="00994BF6">
        <w:rPr>
          <w:rFonts w:ascii="Arial" w:hAnsi="Arial"/>
          <w:color w:val="auto"/>
          <w:sz w:val="22"/>
          <w:szCs w:val="22"/>
          <w:lang w:val="de-DE"/>
        </w:rPr>
        <w:t xml:space="preserve"> und </w:t>
      </w:r>
      <w:r w:rsidRPr="00994BF6">
        <w:rPr>
          <w:rFonts w:ascii="Arial" w:hAnsi="Arial"/>
          <w:color w:val="auto"/>
          <w:sz w:val="22"/>
          <w:szCs w:val="22"/>
          <w:lang w:val="de-DE"/>
        </w:rPr>
        <w:t xml:space="preserve">Emmanuel </w:t>
      </w:r>
      <w:proofErr w:type="spellStart"/>
      <w:r w:rsidRPr="00994BF6">
        <w:rPr>
          <w:rFonts w:ascii="Arial" w:hAnsi="Arial"/>
          <w:color w:val="auto"/>
          <w:sz w:val="22"/>
          <w:szCs w:val="22"/>
          <w:lang w:val="de-DE"/>
        </w:rPr>
        <w:t>Maitre</w:t>
      </w:r>
      <w:proofErr w:type="spellEnd"/>
      <w:r w:rsidRPr="00994BF6">
        <w:rPr>
          <w:rFonts w:ascii="Arial" w:hAnsi="Arial"/>
          <w:color w:val="auto"/>
          <w:sz w:val="22"/>
          <w:szCs w:val="22"/>
          <w:lang w:val="de-DE"/>
        </w:rPr>
        <w:t xml:space="preserve"> / MB&amp;F</w:t>
      </w:r>
    </w:p>
    <w:p w:rsidR="00754CB3" w:rsidRPr="00994BF6" w:rsidRDefault="00DE4360" w:rsidP="00F2363A">
      <w:pPr>
        <w:pStyle w:val="KeinLeerraum"/>
        <w:spacing w:line="276" w:lineRule="auto"/>
        <w:rPr>
          <w:rFonts w:ascii="Arial" w:hAnsi="Arial" w:cs="Arial"/>
          <w:lang w:val="de-DE"/>
        </w:rPr>
      </w:pPr>
      <w:r w:rsidRPr="00994BF6">
        <w:rPr>
          <w:rFonts w:ascii="Arial" w:hAnsi="Arial" w:cs="Arial"/>
          <w:i/>
          <w:iCs/>
          <w:lang w:val="de-DE"/>
        </w:rPr>
        <w:t xml:space="preserve">Inhouse-Bearbeitung: </w:t>
      </w:r>
      <w:r w:rsidRPr="00994BF6">
        <w:rPr>
          <w:rFonts w:ascii="Arial" w:hAnsi="Arial" w:cs="Arial"/>
          <w:lang w:val="de-DE"/>
        </w:rPr>
        <w:t>Alain Lemarchand und Jean-Baptiste Pretot / MB&amp;F</w:t>
      </w:r>
    </w:p>
    <w:p w:rsidR="00B93D41" w:rsidRPr="00994BF6" w:rsidRDefault="00DE4360" w:rsidP="00F2363A">
      <w:pPr>
        <w:pStyle w:val="KeinLeerraum"/>
        <w:spacing w:line="276" w:lineRule="auto"/>
        <w:rPr>
          <w:rFonts w:ascii="Arial" w:hAnsi="Arial" w:cs="Arial"/>
          <w:lang w:val="de-DE"/>
        </w:rPr>
      </w:pPr>
      <w:r w:rsidRPr="00994BF6">
        <w:rPr>
          <w:rFonts w:ascii="Arial" w:hAnsi="Arial" w:cs="Arial"/>
          <w:i/>
          <w:iCs/>
          <w:lang w:val="de-DE"/>
        </w:rPr>
        <w:t xml:space="preserve">Kundendienst: Thomas </w:t>
      </w:r>
      <w:proofErr w:type="spellStart"/>
      <w:r w:rsidRPr="00994BF6">
        <w:rPr>
          <w:rFonts w:ascii="Arial" w:hAnsi="Arial" w:cs="Arial"/>
          <w:i/>
          <w:iCs/>
          <w:lang w:val="de-DE"/>
        </w:rPr>
        <w:t>Imberti</w:t>
      </w:r>
      <w:proofErr w:type="spellEnd"/>
      <w:r w:rsidRPr="00994BF6">
        <w:rPr>
          <w:rFonts w:ascii="Arial" w:hAnsi="Arial" w:cs="Arial"/>
          <w:i/>
          <w:iCs/>
          <w:lang w:val="de-DE"/>
        </w:rPr>
        <w:t xml:space="preserve"> / MB&amp;F</w:t>
      </w:r>
      <w:r w:rsidRPr="00994BF6">
        <w:rPr>
          <w:rFonts w:ascii="Arial" w:hAnsi="Arial" w:cs="Arial"/>
          <w:i/>
          <w:iCs/>
          <w:lang w:val="de-DE"/>
        </w:rPr>
        <w:tab/>
      </w:r>
    </w:p>
    <w:p w:rsidR="004E27B4" w:rsidRPr="00994BF6" w:rsidRDefault="00DE4360" w:rsidP="00F2363A">
      <w:pPr>
        <w:pStyle w:val="KeinLeerraum"/>
        <w:spacing w:line="276" w:lineRule="auto"/>
        <w:rPr>
          <w:rFonts w:ascii="Arial" w:hAnsi="Arial" w:cs="Arial"/>
        </w:rPr>
      </w:pPr>
      <w:proofErr w:type="spellStart"/>
      <w:r w:rsidRPr="00994BF6">
        <w:rPr>
          <w:rFonts w:ascii="Arial" w:hAnsi="Arial" w:cs="Arial"/>
          <w:i/>
          <w:iCs/>
        </w:rPr>
        <w:t>Qualitätskontrolle</w:t>
      </w:r>
      <w:proofErr w:type="spellEnd"/>
      <w:r w:rsidRPr="00994BF6">
        <w:rPr>
          <w:rFonts w:ascii="Arial" w:hAnsi="Arial" w:cs="Arial"/>
          <w:i/>
          <w:iCs/>
        </w:rPr>
        <w:t>:</w:t>
      </w:r>
      <w:r w:rsidRPr="00994BF6">
        <w:rPr>
          <w:rFonts w:ascii="Arial" w:hAnsi="Arial" w:cs="Arial"/>
        </w:rPr>
        <w:t xml:space="preserve"> Cyril </w:t>
      </w:r>
      <w:proofErr w:type="spellStart"/>
      <w:r w:rsidRPr="00994BF6">
        <w:rPr>
          <w:rFonts w:ascii="Arial" w:hAnsi="Arial" w:cs="Arial"/>
        </w:rPr>
        <w:t>Fallet</w:t>
      </w:r>
      <w:proofErr w:type="spellEnd"/>
      <w:r w:rsidRPr="00994BF6">
        <w:rPr>
          <w:rFonts w:ascii="Arial" w:hAnsi="Arial" w:cs="Arial"/>
        </w:rPr>
        <w:t xml:space="preserve"> / MB&amp;F</w:t>
      </w:r>
    </w:p>
    <w:p w:rsidR="00CB2C37" w:rsidRPr="00994BF6" w:rsidRDefault="00DE4360" w:rsidP="00F2363A">
      <w:pPr>
        <w:pStyle w:val="KeinLeerraum"/>
        <w:spacing w:line="276" w:lineRule="auto"/>
        <w:rPr>
          <w:rFonts w:ascii="Arial" w:eastAsia="Arial" w:hAnsi="Arial"/>
          <w:i/>
        </w:rPr>
      </w:pPr>
      <w:proofErr w:type="spellStart"/>
      <w:r w:rsidRPr="00994BF6">
        <w:rPr>
          <w:rFonts w:ascii="Arial" w:eastAsia="Arial" w:hAnsi="Arial"/>
          <w:i/>
          <w:iCs/>
        </w:rPr>
        <w:t>Gehäuse</w:t>
      </w:r>
      <w:proofErr w:type="spellEnd"/>
      <w:r w:rsidRPr="00994BF6">
        <w:rPr>
          <w:rFonts w:ascii="Arial" w:eastAsia="Arial" w:hAnsi="Arial"/>
          <w:i/>
          <w:iCs/>
        </w:rPr>
        <w:t>:</w:t>
      </w:r>
      <w:r w:rsidRPr="00994BF6">
        <w:rPr>
          <w:rFonts w:ascii="Arial" w:eastAsia="Arial" w:hAnsi="Arial"/>
        </w:rPr>
        <w:t xml:space="preserve"> Riccardo </w:t>
      </w:r>
      <w:proofErr w:type="spellStart"/>
      <w:r w:rsidRPr="00994BF6">
        <w:rPr>
          <w:rFonts w:ascii="Arial" w:eastAsia="Arial" w:hAnsi="Arial"/>
        </w:rPr>
        <w:t>Pescante</w:t>
      </w:r>
      <w:proofErr w:type="spellEnd"/>
      <w:r w:rsidRPr="00994BF6">
        <w:rPr>
          <w:rFonts w:ascii="Arial" w:eastAsia="Arial" w:hAnsi="Arial"/>
        </w:rPr>
        <w:t xml:space="preserve"> </w:t>
      </w:r>
      <w:proofErr w:type="spellStart"/>
      <w:r w:rsidR="00B93D41" w:rsidRPr="00994BF6">
        <w:rPr>
          <w:rFonts w:ascii="Arial" w:eastAsia="Arial" w:hAnsi="Arial"/>
          <w:iCs/>
        </w:rPr>
        <w:t>und</w:t>
      </w:r>
      <w:proofErr w:type="spellEnd"/>
      <w:r w:rsidR="00B93D41" w:rsidRPr="00994BF6">
        <w:rPr>
          <w:rFonts w:ascii="Arial" w:eastAsia="Arial" w:hAnsi="Arial"/>
          <w:iCs/>
        </w:rPr>
        <w:t xml:space="preserve"> Damien </w:t>
      </w:r>
      <w:proofErr w:type="spellStart"/>
      <w:r w:rsidR="00B93D41" w:rsidRPr="00994BF6">
        <w:rPr>
          <w:rFonts w:ascii="Arial" w:eastAsia="Arial" w:hAnsi="Arial"/>
          <w:iCs/>
        </w:rPr>
        <w:t>Fernier</w:t>
      </w:r>
      <w:proofErr w:type="spellEnd"/>
      <w:r w:rsidR="00B93D41" w:rsidRPr="00994BF6">
        <w:rPr>
          <w:rFonts w:ascii="Arial" w:eastAsia="Arial" w:hAnsi="Arial"/>
          <w:iCs/>
        </w:rPr>
        <w:t xml:space="preserve"> </w:t>
      </w:r>
      <w:r w:rsidRPr="00994BF6">
        <w:rPr>
          <w:rFonts w:ascii="Arial" w:eastAsia="Arial" w:hAnsi="Arial"/>
          <w:iCs/>
        </w:rPr>
        <w:t>/ Les Artisans Boitiers</w:t>
      </w:r>
    </w:p>
    <w:p w:rsidR="00CB2C37" w:rsidRPr="00994BF6" w:rsidRDefault="00DE4360" w:rsidP="00F2363A">
      <w:pPr>
        <w:tabs>
          <w:tab w:val="left" w:pos="4560"/>
        </w:tabs>
        <w:spacing w:line="276" w:lineRule="auto"/>
        <w:rPr>
          <w:rFonts w:ascii="Arial" w:hAnsi="Arial"/>
          <w:color w:val="auto"/>
          <w:sz w:val="22"/>
          <w:szCs w:val="22"/>
          <w:lang w:val="fr-CH"/>
        </w:rPr>
      </w:pPr>
      <w:proofErr w:type="spellStart"/>
      <w:r w:rsidRPr="00994BF6">
        <w:rPr>
          <w:rFonts w:ascii="Arial" w:eastAsia="Calibri" w:hAnsi="Arial" w:cs="Arial"/>
          <w:i/>
          <w:iCs/>
          <w:color w:val="auto"/>
          <w:kern w:val="0"/>
          <w:sz w:val="22"/>
          <w:szCs w:val="22"/>
          <w:lang w:val="fr-CH" w:eastAsia="en-US"/>
        </w:rPr>
        <w:t>Schließe</w:t>
      </w:r>
      <w:proofErr w:type="spellEnd"/>
      <w:r w:rsidRPr="00994BF6">
        <w:rPr>
          <w:rFonts w:ascii="Arial" w:eastAsia="Calibri" w:hAnsi="Arial" w:cs="Arial"/>
          <w:i/>
          <w:iCs/>
          <w:color w:val="auto"/>
          <w:kern w:val="0"/>
          <w:sz w:val="22"/>
          <w:szCs w:val="22"/>
          <w:lang w:val="fr-CH" w:eastAsia="en-US"/>
        </w:rPr>
        <w:t xml:space="preserve">: </w:t>
      </w:r>
      <w:r w:rsidR="00E85F9E" w:rsidRPr="00994BF6">
        <w:rPr>
          <w:rFonts w:ascii="Arial" w:hAnsi="Arial"/>
          <w:color w:val="auto"/>
          <w:sz w:val="22"/>
          <w:szCs w:val="22"/>
          <w:lang w:val="fr-CH"/>
        </w:rPr>
        <w:t>Nathalie Guilbaud / Cendres et Métaux Lux</w:t>
      </w:r>
    </w:p>
    <w:p w:rsidR="00CB2C37" w:rsidRPr="00994BF6" w:rsidRDefault="00DE4360" w:rsidP="00F2363A">
      <w:pPr>
        <w:spacing w:line="276" w:lineRule="auto"/>
        <w:outlineLvl w:val="0"/>
        <w:rPr>
          <w:rFonts w:ascii="Arial" w:hAnsi="Arial"/>
          <w:color w:val="auto"/>
          <w:sz w:val="22"/>
          <w:szCs w:val="22"/>
          <w:lang w:val="de-DE"/>
        </w:rPr>
      </w:pPr>
      <w:r w:rsidRPr="00994BF6">
        <w:rPr>
          <w:rFonts w:ascii="Arial" w:hAnsi="Arial"/>
          <w:i/>
          <w:iCs/>
          <w:color w:val="auto"/>
          <w:sz w:val="22"/>
          <w:szCs w:val="22"/>
          <w:lang w:val="de-DE"/>
        </w:rPr>
        <w:t>Zifferblätter:</w:t>
      </w:r>
      <w:r w:rsidRPr="00994BF6">
        <w:rPr>
          <w:rFonts w:ascii="Arial" w:hAnsi="Arial"/>
          <w:color w:val="auto"/>
          <w:sz w:val="22"/>
          <w:szCs w:val="22"/>
          <w:lang w:val="de-DE"/>
        </w:rPr>
        <w:t xml:space="preserve"> Virginie Duval und Hassan </w:t>
      </w:r>
      <w:proofErr w:type="spellStart"/>
      <w:r w:rsidRPr="00994BF6">
        <w:rPr>
          <w:rFonts w:ascii="Arial" w:hAnsi="Arial"/>
          <w:color w:val="auto"/>
          <w:sz w:val="22"/>
          <w:szCs w:val="22"/>
          <w:lang w:val="de-DE"/>
        </w:rPr>
        <w:t>Chaïba</w:t>
      </w:r>
      <w:proofErr w:type="spellEnd"/>
      <w:r w:rsidRPr="00994BF6">
        <w:rPr>
          <w:rFonts w:ascii="Arial" w:hAnsi="Arial"/>
          <w:color w:val="auto"/>
          <w:sz w:val="22"/>
          <w:szCs w:val="22"/>
          <w:lang w:val="de-DE"/>
        </w:rPr>
        <w:t xml:space="preserve"> / Les Ateliers </w:t>
      </w:r>
      <w:proofErr w:type="spellStart"/>
      <w:r w:rsidRPr="00994BF6">
        <w:rPr>
          <w:rFonts w:ascii="Arial" w:hAnsi="Arial"/>
          <w:color w:val="auto"/>
          <w:sz w:val="22"/>
          <w:szCs w:val="22"/>
          <w:lang w:val="de-DE"/>
        </w:rPr>
        <w:t>d’Hermès</w:t>
      </w:r>
      <w:proofErr w:type="spellEnd"/>
      <w:r w:rsidRPr="00994BF6">
        <w:rPr>
          <w:rFonts w:ascii="Arial" w:hAnsi="Arial"/>
          <w:color w:val="auto"/>
          <w:sz w:val="22"/>
          <w:szCs w:val="22"/>
          <w:lang w:val="de-DE"/>
        </w:rPr>
        <w:t xml:space="preserve"> </w:t>
      </w:r>
      <w:proofErr w:type="spellStart"/>
      <w:r w:rsidRPr="00994BF6">
        <w:rPr>
          <w:rFonts w:ascii="Arial" w:hAnsi="Arial"/>
          <w:color w:val="auto"/>
          <w:sz w:val="22"/>
          <w:szCs w:val="22"/>
          <w:lang w:val="de-DE"/>
        </w:rPr>
        <w:t>Horloger</w:t>
      </w:r>
      <w:proofErr w:type="spellEnd"/>
    </w:p>
    <w:p w:rsidR="00CB2C37" w:rsidRPr="00994BF6" w:rsidRDefault="00DE4360" w:rsidP="00F2363A">
      <w:pPr>
        <w:spacing w:line="276" w:lineRule="auto"/>
        <w:outlineLvl w:val="0"/>
        <w:rPr>
          <w:rFonts w:ascii="Arial" w:hAnsi="Arial"/>
          <w:color w:val="auto"/>
          <w:sz w:val="22"/>
          <w:szCs w:val="22"/>
          <w:lang w:val="de-DE"/>
        </w:rPr>
      </w:pPr>
      <w:r w:rsidRPr="00994BF6">
        <w:rPr>
          <w:rFonts w:ascii="Arial" w:hAnsi="Arial"/>
          <w:i/>
          <w:iCs/>
          <w:color w:val="auto"/>
          <w:sz w:val="22"/>
          <w:szCs w:val="22"/>
          <w:lang w:val="de-DE"/>
        </w:rPr>
        <w:t>Zeiger:</w:t>
      </w:r>
      <w:r w:rsidRPr="00994BF6">
        <w:rPr>
          <w:rFonts w:ascii="Arial" w:hAnsi="Arial"/>
          <w:color w:val="auto"/>
          <w:sz w:val="22"/>
          <w:szCs w:val="22"/>
          <w:lang w:val="de-DE"/>
        </w:rPr>
        <w:t xml:space="preserve"> Pierre </w:t>
      </w:r>
      <w:proofErr w:type="spellStart"/>
      <w:r w:rsidRPr="00994BF6">
        <w:rPr>
          <w:rFonts w:ascii="Arial" w:hAnsi="Arial"/>
          <w:color w:val="auto"/>
          <w:sz w:val="22"/>
          <w:szCs w:val="22"/>
          <w:lang w:val="de-DE"/>
        </w:rPr>
        <w:t>Chillier</w:t>
      </w:r>
      <w:proofErr w:type="spellEnd"/>
      <w:r w:rsidRPr="00994BF6">
        <w:rPr>
          <w:rFonts w:ascii="Arial" w:hAnsi="Arial"/>
          <w:color w:val="auto"/>
          <w:sz w:val="22"/>
          <w:szCs w:val="22"/>
          <w:lang w:val="de-DE"/>
        </w:rPr>
        <w:t xml:space="preserve"> und Isabelle </w:t>
      </w:r>
      <w:proofErr w:type="spellStart"/>
      <w:r w:rsidRPr="00994BF6">
        <w:rPr>
          <w:rFonts w:ascii="Arial" w:hAnsi="Arial"/>
          <w:color w:val="auto"/>
          <w:sz w:val="22"/>
          <w:szCs w:val="22"/>
          <w:lang w:val="de-DE"/>
        </w:rPr>
        <w:t>Chillier</w:t>
      </w:r>
      <w:proofErr w:type="spellEnd"/>
      <w:r w:rsidRPr="00994BF6">
        <w:rPr>
          <w:rFonts w:ascii="Arial" w:hAnsi="Arial"/>
          <w:color w:val="auto"/>
          <w:sz w:val="22"/>
          <w:szCs w:val="22"/>
          <w:lang w:val="de-DE"/>
        </w:rPr>
        <w:t xml:space="preserve"> / Fiedler</w:t>
      </w:r>
    </w:p>
    <w:p w:rsidR="00CB2C37" w:rsidRPr="00994BF6" w:rsidRDefault="00DE4360" w:rsidP="00F2363A">
      <w:pPr>
        <w:spacing w:line="276" w:lineRule="auto"/>
        <w:outlineLvl w:val="0"/>
        <w:rPr>
          <w:rFonts w:ascii="Arial" w:hAnsi="Arial"/>
          <w:color w:val="auto"/>
          <w:sz w:val="22"/>
          <w:szCs w:val="22"/>
          <w:lang w:val="de-DE"/>
        </w:rPr>
      </w:pPr>
      <w:r w:rsidRPr="00994BF6">
        <w:rPr>
          <w:rFonts w:ascii="Arial" w:hAnsi="Arial"/>
          <w:i/>
          <w:iCs/>
          <w:color w:val="auto"/>
          <w:sz w:val="22"/>
          <w:szCs w:val="22"/>
          <w:lang w:val="de-DE"/>
        </w:rPr>
        <w:t>Glas:</w:t>
      </w:r>
      <w:r w:rsidRPr="00994BF6">
        <w:rPr>
          <w:rFonts w:ascii="Arial" w:hAnsi="Arial"/>
          <w:color w:val="auto"/>
          <w:sz w:val="22"/>
          <w:szCs w:val="22"/>
          <w:lang w:val="de-DE"/>
        </w:rPr>
        <w:t xml:space="preserve"> </w:t>
      </w:r>
      <w:r w:rsidRPr="00994BF6">
        <w:rPr>
          <w:rFonts w:ascii="Arial" w:eastAsia="Arial" w:hAnsi="Arial"/>
          <w:color w:val="auto"/>
          <w:sz w:val="22"/>
          <w:szCs w:val="22"/>
          <w:lang w:val="de-DE"/>
        </w:rPr>
        <w:t xml:space="preserve">Martin </w:t>
      </w:r>
      <w:proofErr w:type="spellStart"/>
      <w:r w:rsidRPr="00994BF6">
        <w:rPr>
          <w:rFonts w:ascii="Arial" w:eastAsia="Arial" w:hAnsi="Arial"/>
          <w:color w:val="auto"/>
          <w:sz w:val="22"/>
          <w:szCs w:val="22"/>
          <w:lang w:val="de-DE"/>
        </w:rPr>
        <w:t>Stettler</w:t>
      </w:r>
      <w:proofErr w:type="spellEnd"/>
      <w:r w:rsidRPr="00994BF6">
        <w:rPr>
          <w:rFonts w:ascii="Arial" w:eastAsia="Arial" w:hAnsi="Arial"/>
          <w:color w:val="auto"/>
          <w:sz w:val="22"/>
          <w:szCs w:val="22"/>
          <w:lang w:val="de-DE"/>
        </w:rPr>
        <w:t xml:space="preserve"> / </w:t>
      </w:r>
      <w:proofErr w:type="spellStart"/>
      <w:r w:rsidRPr="00994BF6">
        <w:rPr>
          <w:rFonts w:ascii="Arial" w:eastAsia="Arial" w:hAnsi="Arial"/>
          <w:color w:val="auto"/>
          <w:sz w:val="22"/>
          <w:szCs w:val="22"/>
          <w:lang w:val="de-DE"/>
        </w:rPr>
        <w:t>Stettler</w:t>
      </w:r>
      <w:proofErr w:type="spellEnd"/>
    </w:p>
    <w:p w:rsidR="00CB2C37" w:rsidRPr="00994BF6" w:rsidRDefault="00DE4360" w:rsidP="00F2363A">
      <w:pPr>
        <w:spacing w:line="276" w:lineRule="auto"/>
        <w:outlineLvl w:val="0"/>
        <w:rPr>
          <w:rFonts w:ascii="Arial" w:hAnsi="Arial"/>
          <w:color w:val="auto"/>
          <w:sz w:val="22"/>
          <w:szCs w:val="22"/>
          <w:lang w:val="de-DE"/>
        </w:rPr>
      </w:pPr>
      <w:r w:rsidRPr="00994BF6">
        <w:rPr>
          <w:rFonts w:ascii="Arial" w:hAnsi="Arial"/>
          <w:i/>
          <w:iCs/>
          <w:color w:val="auto"/>
          <w:sz w:val="22"/>
          <w:szCs w:val="22"/>
          <w:lang w:val="de-DE"/>
        </w:rPr>
        <w:t>Band:</w:t>
      </w:r>
      <w:r w:rsidRPr="00994BF6">
        <w:rPr>
          <w:rFonts w:ascii="Arial" w:hAnsi="Arial"/>
          <w:color w:val="auto"/>
          <w:sz w:val="22"/>
          <w:szCs w:val="22"/>
          <w:lang w:val="de-DE"/>
        </w:rPr>
        <w:t xml:space="preserve"> </w:t>
      </w:r>
      <w:proofErr w:type="spellStart"/>
      <w:r w:rsidR="00B93D41" w:rsidRPr="00994BF6">
        <w:rPr>
          <w:rFonts w:ascii="Arial" w:hAnsi="Arial"/>
          <w:color w:val="auto"/>
          <w:sz w:val="22"/>
          <w:szCs w:val="22"/>
          <w:lang w:val="de-DE"/>
        </w:rPr>
        <w:t>Multicuirs</w:t>
      </w:r>
      <w:proofErr w:type="spellEnd"/>
    </w:p>
    <w:p w:rsidR="00CB2C37" w:rsidRPr="00994BF6" w:rsidRDefault="00DE4360" w:rsidP="00F2363A">
      <w:pPr>
        <w:spacing w:line="276" w:lineRule="auto"/>
        <w:outlineLvl w:val="0"/>
        <w:rPr>
          <w:rFonts w:ascii="Arial" w:eastAsia="Times New Roman" w:hAnsi="Arial"/>
          <w:color w:val="auto"/>
          <w:sz w:val="22"/>
          <w:szCs w:val="22"/>
          <w:lang w:val="de-DE" w:eastAsia="fr-FR"/>
        </w:rPr>
      </w:pPr>
      <w:r w:rsidRPr="00994BF6">
        <w:rPr>
          <w:rFonts w:ascii="Arial" w:hAnsi="Arial"/>
          <w:i/>
          <w:iCs/>
          <w:color w:val="auto"/>
          <w:sz w:val="22"/>
          <w:szCs w:val="22"/>
          <w:lang w:val="de-DE"/>
        </w:rPr>
        <w:t xml:space="preserve">Präsentationsbox: </w:t>
      </w:r>
      <w:r w:rsidRPr="00994BF6">
        <w:rPr>
          <w:rFonts w:ascii="Arial" w:eastAsia="Times New Roman" w:hAnsi="Arial"/>
          <w:color w:val="auto"/>
          <w:sz w:val="22"/>
          <w:szCs w:val="22"/>
          <w:lang w:val="de-DE" w:eastAsia="fr-FR"/>
        </w:rPr>
        <w:t xml:space="preserve">Olivier </w:t>
      </w:r>
      <w:proofErr w:type="spellStart"/>
      <w:r w:rsidRPr="00994BF6">
        <w:rPr>
          <w:rFonts w:ascii="Arial" w:eastAsia="Times New Roman" w:hAnsi="Arial"/>
          <w:color w:val="auto"/>
          <w:sz w:val="22"/>
          <w:szCs w:val="22"/>
          <w:lang w:val="de-DE" w:eastAsia="fr-FR"/>
        </w:rPr>
        <w:t>Berthon</w:t>
      </w:r>
      <w:proofErr w:type="spellEnd"/>
      <w:r w:rsidRPr="00994BF6">
        <w:rPr>
          <w:rFonts w:ascii="Arial" w:eastAsia="Times New Roman" w:hAnsi="Arial"/>
          <w:color w:val="auto"/>
          <w:sz w:val="22"/>
          <w:szCs w:val="22"/>
          <w:lang w:val="de-DE" w:eastAsia="fr-FR"/>
        </w:rPr>
        <w:t xml:space="preserve"> / </w:t>
      </w:r>
      <w:proofErr w:type="spellStart"/>
      <w:r w:rsidRPr="00994BF6">
        <w:rPr>
          <w:rFonts w:ascii="Arial" w:eastAsia="Times New Roman" w:hAnsi="Arial"/>
          <w:color w:val="auto"/>
          <w:sz w:val="22"/>
          <w:szCs w:val="22"/>
          <w:lang w:val="de-DE" w:eastAsia="fr-FR"/>
        </w:rPr>
        <w:t>Soixante</w:t>
      </w:r>
      <w:proofErr w:type="spellEnd"/>
      <w:r w:rsidRPr="00994BF6">
        <w:rPr>
          <w:rFonts w:ascii="Arial" w:eastAsia="Times New Roman" w:hAnsi="Arial"/>
          <w:color w:val="auto"/>
          <w:sz w:val="22"/>
          <w:szCs w:val="22"/>
          <w:lang w:val="de-DE" w:eastAsia="fr-FR"/>
        </w:rPr>
        <w:t xml:space="preserve"> et </w:t>
      </w:r>
      <w:proofErr w:type="spellStart"/>
      <w:r w:rsidRPr="00994BF6">
        <w:rPr>
          <w:rFonts w:ascii="Arial" w:eastAsia="Times New Roman" w:hAnsi="Arial"/>
          <w:color w:val="auto"/>
          <w:sz w:val="22"/>
          <w:szCs w:val="22"/>
          <w:lang w:val="de-DE" w:eastAsia="fr-FR"/>
        </w:rPr>
        <w:t>onze</w:t>
      </w:r>
      <w:proofErr w:type="spellEnd"/>
    </w:p>
    <w:p w:rsidR="00CB2C37" w:rsidRPr="00994BF6" w:rsidRDefault="00DE4360" w:rsidP="00F2363A">
      <w:pPr>
        <w:spacing w:line="276" w:lineRule="auto"/>
        <w:outlineLvl w:val="0"/>
        <w:rPr>
          <w:rFonts w:ascii="Arial" w:hAnsi="Arial"/>
          <w:color w:val="auto"/>
          <w:sz w:val="22"/>
          <w:szCs w:val="22"/>
          <w:lang w:val="de-DE"/>
        </w:rPr>
      </w:pPr>
      <w:r w:rsidRPr="00994BF6">
        <w:rPr>
          <w:rFonts w:ascii="Arial" w:hAnsi="Arial"/>
          <w:i/>
          <w:iCs/>
          <w:color w:val="auto"/>
          <w:sz w:val="22"/>
          <w:szCs w:val="22"/>
          <w:lang w:val="de-DE"/>
        </w:rPr>
        <w:t>Produktionslogistik:</w:t>
      </w:r>
      <w:r w:rsidR="00994BF6">
        <w:rPr>
          <w:rFonts w:ascii="Arial" w:hAnsi="Arial"/>
          <w:color w:val="auto"/>
          <w:sz w:val="22"/>
          <w:szCs w:val="22"/>
          <w:lang w:val="de-DE"/>
        </w:rPr>
        <w:t xml:space="preserve"> David Lamy und </w:t>
      </w:r>
      <w:r w:rsidRPr="00994BF6">
        <w:rPr>
          <w:rFonts w:ascii="Arial" w:hAnsi="Arial"/>
          <w:color w:val="auto"/>
          <w:sz w:val="22"/>
          <w:szCs w:val="22"/>
          <w:lang w:val="de-DE"/>
        </w:rPr>
        <w:t>Isabel Orteg</w:t>
      </w:r>
      <w:r w:rsidR="00994BF6">
        <w:rPr>
          <w:rFonts w:ascii="Arial" w:hAnsi="Arial"/>
          <w:color w:val="auto"/>
          <w:sz w:val="22"/>
          <w:szCs w:val="22"/>
          <w:lang w:val="de-DE"/>
        </w:rPr>
        <w:t>a</w:t>
      </w:r>
      <w:r w:rsidR="00F2363A">
        <w:rPr>
          <w:rFonts w:ascii="Arial" w:hAnsi="Arial"/>
          <w:color w:val="auto"/>
          <w:sz w:val="22"/>
          <w:szCs w:val="22"/>
          <w:lang w:val="de-DE"/>
        </w:rPr>
        <w:t xml:space="preserve"> </w:t>
      </w:r>
      <w:r w:rsidR="00B93D41" w:rsidRPr="00994BF6">
        <w:rPr>
          <w:rFonts w:ascii="Arial" w:hAnsi="Arial"/>
          <w:color w:val="auto"/>
          <w:sz w:val="22"/>
          <w:szCs w:val="22"/>
          <w:lang w:val="de-DE"/>
        </w:rPr>
        <w:t>/ MB&amp;F</w:t>
      </w:r>
    </w:p>
    <w:p w:rsidR="00CB2C37" w:rsidRPr="00994BF6" w:rsidRDefault="00CB2C37" w:rsidP="00C94370">
      <w:pPr>
        <w:spacing w:line="276" w:lineRule="auto"/>
        <w:rPr>
          <w:rFonts w:ascii="Arial" w:hAnsi="Arial"/>
          <w:color w:val="auto"/>
          <w:sz w:val="22"/>
          <w:szCs w:val="22"/>
          <w:lang w:val="de-DE"/>
        </w:rPr>
      </w:pPr>
    </w:p>
    <w:p w:rsidR="00CB2C37" w:rsidRPr="00994BF6" w:rsidRDefault="00DE4360" w:rsidP="00F2363A">
      <w:pPr>
        <w:spacing w:line="276" w:lineRule="auto"/>
        <w:rPr>
          <w:rFonts w:ascii="Arial" w:eastAsia="Times New Roman" w:hAnsi="Arial" w:cs="Helvetica"/>
          <w:color w:val="auto"/>
          <w:sz w:val="22"/>
          <w:szCs w:val="22"/>
          <w:lang w:val="de-DE" w:eastAsia="fr-FR"/>
        </w:rPr>
      </w:pPr>
      <w:r w:rsidRPr="00994BF6">
        <w:rPr>
          <w:rFonts w:ascii="Arial" w:hAnsi="Arial"/>
          <w:i/>
          <w:iCs/>
          <w:color w:val="auto"/>
          <w:sz w:val="22"/>
          <w:szCs w:val="22"/>
          <w:lang w:val="de-DE"/>
        </w:rPr>
        <w:t xml:space="preserve">Marketing und Kommunikation: </w:t>
      </w:r>
      <w:r w:rsidR="00A774B0" w:rsidRPr="00994BF6">
        <w:rPr>
          <w:rFonts w:ascii="Arial" w:eastAsia="Times New Roman" w:hAnsi="Arial" w:cs="Helvetica"/>
          <w:color w:val="auto"/>
          <w:sz w:val="22"/>
          <w:szCs w:val="22"/>
          <w:lang w:val="de-DE" w:eastAsia="fr-FR"/>
        </w:rPr>
        <w:t xml:space="preserve">Charris Yadigaroglou, Virginie </w:t>
      </w:r>
      <w:r w:rsidR="00B93D41" w:rsidRPr="00994BF6">
        <w:rPr>
          <w:rFonts w:ascii="Arial" w:eastAsia="Times New Roman" w:hAnsi="Arial" w:cs="Helvetica"/>
          <w:color w:val="auto"/>
          <w:sz w:val="22"/>
          <w:szCs w:val="22"/>
          <w:lang w:val="de-DE" w:eastAsia="fr-FR"/>
        </w:rPr>
        <w:t>Toral, Juliette Duru und Arnaud Légeret / MB&amp;F</w:t>
      </w:r>
    </w:p>
    <w:p w:rsidR="00CB2C37" w:rsidRPr="00994BF6" w:rsidRDefault="00DE4360" w:rsidP="00F2363A">
      <w:pPr>
        <w:spacing w:line="276" w:lineRule="auto"/>
        <w:rPr>
          <w:rFonts w:ascii="Arial" w:hAnsi="Arial"/>
          <w:color w:val="auto"/>
          <w:sz w:val="22"/>
          <w:szCs w:val="22"/>
          <w:lang w:val="de-DE"/>
        </w:rPr>
      </w:pPr>
      <w:r w:rsidRPr="00994BF6">
        <w:rPr>
          <w:rFonts w:ascii="Arial" w:hAnsi="Arial"/>
          <w:i/>
          <w:iCs/>
          <w:color w:val="auto"/>
          <w:sz w:val="22"/>
          <w:szCs w:val="22"/>
          <w:lang w:val="de-DE"/>
        </w:rPr>
        <w:t xml:space="preserve">M.A.D.Gallery: </w:t>
      </w:r>
      <w:r w:rsidRPr="00994BF6">
        <w:rPr>
          <w:rFonts w:ascii="Arial" w:hAnsi="Arial"/>
          <w:color w:val="auto"/>
          <w:sz w:val="22"/>
          <w:szCs w:val="22"/>
          <w:lang w:val="de-DE"/>
        </w:rPr>
        <w:t>Hervé Estienne / MB&amp;F</w:t>
      </w:r>
    </w:p>
    <w:p w:rsidR="00CB2C37" w:rsidRPr="00994BF6" w:rsidRDefault="00DE4360" w:rsidP="00F2363A">
      <w:pPr>
        <w:pStyle w:val="Grillemoyenne21"/>
        <w:spacing w:line="276" w:lineRule="auto"/>
        <w:rPr>
          <w:rFonts w:ascii="Arial" w:hAnsi="Arial"/>
          <w:lang w:val="de-DE"/>
        </w:rPr>
      </w:pPr>
      <w:r w:rsidRPr="00994BF6">
        <w:rPr>
          <w:rFonts w:ascii="Arial" w:hAnsi="Arial"/>
          <w:i/>
          <w:iCs/>
          <w:lang w:val="de-DE"/>
        </w:rPr>
        <w:t xml:space="preserve">Verkauf: </w:t>
      </w:r>
      <w:r w:rsidR="00B93D41" w:rsidRPr="00994BF6">
        <w:rPr>
          <w:rFonts w:ascii="Arial" w:hAnsi="Arial"/>
          <w:lang w:val="de-DE"/>
        </w:rPr>
        <w:t>Thibault Verdonckt, Anna Rouveure, Virginie Marchon und Jean-Marc Bories / MB&amp;F</w:t>
      </w:r>
    </w:p>
    <w:p w:rsidR="00CB2C37" w:rsidRPr="00994BF6" w:rsidRDefault="00DE4360" w:rsidP="00F2363A">
      <w:pPr>
        <w:pStyle w:val="Grillemoyenne21"/>
        <w:spacing w:line="276" w:lineRule="auto"/>
        <w:rPr>
          <w:rFonts w:ascii="Arial" w:hAnsi="Arial"/>
          <w:lang w:val="de-DE"/>
        </w:rPr>
      </w:pPr>
      <w:r w:rsidRPr="00994BF6">
        <w:rPr>
          <w:rFonts w:ascii="Arial" w:hAnsi="Arial"/>
          <w:i/>
          <w:iCs/>
          <w:lang w:val="de-DE"/>
        </w:rPr>
        <w:t>Grafikdesign:</w:t>
      </w:r>
      <w:r w:rsidRPr="00994BF6">
        <w:rPr>
          <w:rFonts w:ascii="Arial" w:hAnsi="Arial"/>
          <w:lang w:val="de-DE"/>
        </w:rPr>
        <w:t xml:space="preserve"> Samuel Pasquier / MB&amp;F, Adrien Schulz und Gilles Bondallaz / Z+Z</w:t>
      </w:r>
    </w:p>
    <w:p w:rsidR="00CB2C37" w:rsidRPr="00994BF6" w:rsidRDefault="00DE4360" w:rsidP="00F2363A">
      <w:pPr>
        <w:pStyle w:val="Grillemoyenne21"/>
        <w:spacing w:line="276" w:lineRule="auto"/>
        <w:rPr>
          <w:rFonts w:ascii="Arial" w:hAnsi="Arial"/>
          <w:lang w:val="de-DE"/>
        </w:rPr>
      </w:pPr>
      <w:r w:rsidRPr="00994BF6">
        <w:rPr>
          <w:rFonts w:ascii="Arial" w:hAnsi="Arial"/>
          <w:i/>
          <w:iCs/>
          <w:lang w:val="de-DE"/>
        </w:rPr>
        <w:t xml:space="preserve">Produktfotografie: </w:t>
      </w:r>
      <w:r w:rsidRPr="00994BF6">
        <w:rPr>
          <w:rFonts w:ascii="Arial" w:hAnsi="Arial"/>
          <w:lang w:val="de-DE"/>
        </w:rPr>
        <w:t xml:space="preserve">Maarten van der Ende, </w:t>
      </w:r>
      <w:r w:rsidR="00966485" w:rsidRPr="00994BF6">
        <w:rPr>
          <w:rFonts w:ascii="Arial" w:hAnsi="Arial"/>
          <w:lang w:val="de-DE"/>
        </w:rPr>
        <w:t>Alex Teuscher / Alex Teuscher Photography</w:t>
      </w:r>
    </w:p>
    <w:p w:rsidR="00CB2C37" w:rsidRPr="003B7152" w:rsidRDefault="00DE4360" w:rsidP="00F2363A">
      <w:pPr>
        <w:pStyle w:val="Grillemoyenne21"/>
        <w:spacing w:line="276" w:lineRule="auto"/>
        <w:rPr>
          <w:rFonts w:ascii="Arial" w:hAnsi="Arial"/>
          <w:lang w:val="de-DE"/>
        </w:rPr>
      </w:pPr>
      <w:r w:rsidRPr="003B7152">
        <w:rPr>
          <w:rFonts w:ascii="Arial" w:hAnsi="Arial"/>
          <w:i/>
          <w:iCs/>
          <w:lang w:val="de-DE"/>
        </w:rPr>
        <w:t>Porträtfotografie:</w:t>
      </w:r>
      <w:r w:rsidRPr="003B7152">
        <w:rPr>
          <w:rFonts w:ascii="Arial" w:hAnsi="Arial"/>
          <w:lang w:val="de-DE"/>
        </w:rPr>
        <w:t xml:space="preserve"> Régis Golay / Federal</w:t>
      </w:r>
    </w:p>
    <w:p w:rsidR="00CB2C37" w:rsidRPr="003B7152" w:rsidRDefault="00DE4360" w:rsidP="00F2363A">
      <w:pPr>
        <w:pStyle w:val="Grillemoyenne21"/>
        <w:spacing w:line="276" w:lineRule="auto"/>
        <w:rPr>
          <w:rFonts w:ascii="Arial" w:hAnsi="Arial"/>
          <w:lang w:val="de-DE"/>
        </w:rPr>
      </w:pPr>
      <w:r w:rsidRPr="003B7152">
        <w:rPr>
          <w:rFonts w:ascii="Arial" w:hAnsi="Arial"/>
          <w:i/>
          <w:iCs/>
          <w:lang w:val="de-DE"/>
        </w:rPr>
        <w:t xml:space="preserve">Website: </w:t>
      </w:r>
      <w:r w:rsidR="00B93D41" w:rsidRPr="003B7152">
        <w:rPr>
          <w:rFonts w:ascii="Arial" w:hAnsi="Arial"/>
          <w:lang w:val="de-DE"/>
        </w:rPr>
        <w:t xml:space="preserve">Stéphane </w:t>
      </w:r>
      <w:proofErr w:type="spellStart"/>
      <w:r w:rsidR="00B93D41" w:rsidRPr="003B7152">
        <w:rPr>
          <w:rFonts w:ascii="Arial" w:hAnsi="Arial"/>
          <w:lang w:val="de-DE"/>
        </w:rPr>
        <w:t>Balet</w:t>
      </w:r>
      <w:proofErr w:type="spellEnd"/>
      <w:r w:rsidR="00B93D41" w:rsidRPr="003B7152">
        <w:rPr>
          <w:rFonts w:ascii="Arial" w:hAnsi="Arial"/>
          <w:lang w:val="de-DE"/>
        </w:rPr>
        <w:t xml:space="preserve"> / Nord </w:t>
      </w:r>
      <w:proofErr w:type="spellStart"/>
      <w:r w:rsidR="00B93D41" w:rsidRPr="003B7152">
        <w:rPr>
          <w:rFonts w:ascii="Arial" w:hAnsi="Arial"/>
          <w:lang w:val="de-DE"/>
        </w:rPr>
        <w:t>Magnétique</w:t>
      </w:r>
      <w:proofErr w:type="spellEnd"/>
      <w:r w:rsidR="00B93D41" w:rsidRPr="003B7152">
        <w:rPr>
          <w:rFonts w:ascii="Arial" w:hAnsi="Arial"/>
          <w:lang w:val="de-DE"/>
        </w:rPr>
        <w:t xml:space="preserve">, Victor Rodriguez und Mathias </w:t>
      </w:r>
      <w:proofErr w:type="spellStart"/>
      <w:r w:rsidR="00B93D41" w:rsidRPr="003B7152">
        <w:rPr>
          <w:rFonts w:ascii="Arial" w:hAnsi="Arial"/>
          <w:lang w:val="de-DE"/>
        </w:rPr>
        <w:t>Muntz</w:t>
      </w:r>
      <w:proofErr w:type="spellEnd"/>
      <w:r w:rsidR="00B93D41" w:rsidRPr="003B7152">
        <w:rPr>
          <w:rFonts w:ascii="Arial" w:hAnsi="Arial"/>
          <w:lang w:val="de-DE"/>
        </w:rPr>
        <w:t xml:space="preserve"> / </w:t>
      </w:r>
      <w:proofErr w:type="spellStart"/>
      <w:r w:rsidR="00B93D41" w:rsidRPr="003B7152">
        <w:rPr>
          <w:rFonts w:ascii="Arial" w:hAnsi="Arial"/>
          <w:lang w:val="de-DE"/>
        </w:rPr>
        <w:t>Nimeo</w:t>
      </w:r>
      <w:proofErr w:type="spellEnd"/>
    </w:p>
    <w:p w:rsidR="00B93D41" w:rsidRPr="00994BF6" w:rsidRDefault="00DE4360" w:rsidP="00F2363A">
      <w:pPr>
        <w:pStyle w:val="KeinLeerraum"/>
        <w:spacing w:line="276" w:lineRule="auto"/>
        <w:rPr>
          <w:rFonts w:ascii="Arial" w:hAnsi="Arial" w:cs="Arial"/>
          <w:i/>
        </w:rPr>
      </w:pPr>
      <w:r w:rsidRPr="00994BF6">
        <w:rPr>
          <w:rFonts w:ascii="Arial" w:hAnsi="Arial" w:cs="Arial"/>
          <w:i/>
          <w:iCs/>
        </w:rPr>
        <w:t>Film:</w:t>
      </w:r>
      <w:r w:rsidRPr="00994BF6">
        <w:rPr>
          <w:rFonts w:ascii="Arial" w:hAnsi="Arial" w:cs="Arial"/>
          <w:iCs/>
        </w:rPr>
        <w:t xml:space="preserve"> Marc-André </w:t>
      </w:r>
      <w:proofErr w:type="spellStart"/>
      <w:r w:rsidRPr="00994BF6">
        <w:rPr>
          <w:rFonts w:ascii="Arial" w:hAnsi="Arial" w:cs="Arial"/>
          <w:iCs/>
        </w:rPr>
        <w:t>Deschoux</w:t>
      </w:r>
      <w:proofErr w:type="spellEnd"/>
      <w:r w:rsidRPr="00994BF6">
        <w:rPr>
          <w:rFonts w:ascii="Arial" w:hAnsi="Arial" w:cs="Arial"/>
          <w:iCs/>
        </w:rPr>
        <w:t xml:space="preserve"> / MAD LUX</w:t>
      </w:r>
    </w:p>
    <w:p w:rsidR="00575D3C" w:rsidRDefault="00DE4360" w:rsidP="00F2363A">
      <w:pPr>
        <w:pStyle w:val="KeinLeerraum"/>
        <w:spacing w:line="276" w:lineRule="auto"/>
        <w:rPr>
          <w:rFonts w:ascii="Arial" w:hAnsi="Arial" w:cs="Arial"/>
          <w:iCs/>
          <w:lang w:val="de-DE"/>
        </w:rPr>
      </w:pPr>
      <w:r w:rsidRPr="00994BF6">
        <w:rPr>
          <w:rFonts w:ascii="Arial" w:hAnsi="Arial" w:cs="Arial"/>
          <w:i/>
          <w:iCs/>
          <w:lang w:val="de-DE"/>
        </w:rPr>
        <w:t xml:space="preserve">Texte: </w:t>
      </w:r>
      <w:r w:rsidRPr="00994BF6">
        <w:rPr>
          <w:rFonts w:ascii="Arial" w:hAnsi="Arial" w:cs="Arial"/>
          <w:iCs/>
          <w:lang w:val="de-DE"/>
        </w:rPr>
        <w:t xml:space="preserve">Suzanne Wong / </w:t>
      </w:r>
      <w:proofErr w:type="spellStart"/>
      <w:r w:rsidRPr="00994BF6">
        <w:rPr>
          <w:rFonts w:ascii="Arial" w:hAnsi="Arial" w:cs="Arial"/>
          <w:iCs/>
          <w:lang w:val="de-DE"/>
        </w:rPr>
        <w:t>Worldtempus</w:t>
      </w:r>
      <w:proofErr w:type="spellEnd"/>
    </w:p>
    <w:p w:rsidR="003D0817" w:rsidRDefault="003D0817" w:rsidP="00575D3C">
      <w:pPr>
        <w:pStyle w:val="KeinLeerraum"/>
        <w:jc w:val="both"/>
        <w:rPr>
          <w:rFonts w:ascii="Arial" w:hAnsi="Arial" w:cs="Arial"/>
          <w:iCs/>
          <w:lang w:val="de-DE"/>
        </w:rPr>
      </w:pPr>
    </w:p>
    <w:p w:rsidR="00C94370" w:rsidRDefault="00C94370" w:rsidP="00575D3C">
      <w:pPr>
        <w:pStyle w:val="KeinLeerraum"/>
        <w:jc w:val="both"/>
        <w:rPr>
          <w:rFonts w:ascii="Arial" w:hAnsi="Arial" w:cs="Arial"/>
          <w:iCs/>
          <w:lang w:val="de-DE"/>
        </w:rPr>
      </w:pPr>
    </w:p>
    <w:p w:rsidR="00C94370" w:rsidRDefault="00C94370" w:rsidP="00575D3C">
      <w:pPr>
        <w:pStyle w:val="KeinLeerraum"/>
        <w:jc w:val="both"/>
        <w:rPr>
          <w:rFonts w:ascii="Arial" w:hAnsi="Arial" w:cs="Arial"/>
          <w:iCs/>
          <w:lang w:val="de-DE"/>
        </w:rPr>
      </w:pPr>
    </w:p>
    <w:p w:rsidR="00C94370" w:rsidRDefault="00C94370" w:rsidP="00575D3C">
      <w:pPr>
        <w:pStyle w:val="KeinLeerraum"/>
        <w:jc w:val="both"/>
        <w:rPr>
          <w:rFonts w:ascii="Arial" w:hAnsi="Arial" w:cs="Arial"/>
          <w:iCs/>
          <w:lang w:val="de-DE"/>
        </w:rPr>
      </w:pPr>
    </w:p>
    <w:p w:rsidR="003D0817" w:rsidRDefault="003D0817" w:rsidP="00575D3C">
      <w:pPr>
        <w:pStyle w:val="KeinLeerraum"/>
        <w:jc w:val="both"/>
        <w:rPr>
          <w:rFonts w:ascii="Arial" w:hAnsi="Arial" w:cs="Arial"/>
          <w:iCs/>
          <w:lang w:val="de-DE"/>
        </w:rPr>
      </w:pPr>
    </w:p>
    <w:p w:rsidR="003D0817" w:rsidRDefault="003D0817" w:rsidP="00575D3C">
      <w:pPr>
        <w:pStyle w:val="KeinLeerraum"/>
        <w:jc w:val="both"/>
        <w:rPr>
          <w:rFonts w:ascii="Arial" w:hAnsi="Arial" w:cs="Arial"/>
          <w:iCs/>
          <w:lang w:val="de-DE"/>
        </w:rPr>
      </w:pPr>
    </w:p>
    <w:p w:rsidR="003D0817" w:rsidRPr="00AA4B2A" w:rsidRDefault="003D0817" w:rsidP="003D0817">
      <w:pPr>
        <w:pStyle w:val="KeinLeerraum"/>
        <w:jc w:val="center"/>
        <w:outlineLvl w:val="0"/>
        <w:rPr>
          <w:rFonts w:ascii="Arial" w:hAnsi="Arial"/>
          <w:b/>
          <w:sz w:val="28"/>
          <w:szCs w:val="28"/>
          <w:lang w:val="de-DE"/>
        </w:rPr>
      </w:pPr>
      <w:r w:rsidRPr="00AA4B2A">
        <w:rPr>
          <w:rFonts w:ascii="Arial" w:hAnsi="Arial"/>
          <w:b/>
          <w:bCs/>
          <w:sz w:val="28"/>
          <w:szCs w:val="28"/>
          <w:lang w:val="de-DE"/>
        </w:rPr>
        <w:t>MB&amp;F – Entstehungsgeschichte eines Konzeptlabors</w:t>
      </w:r>
    </w:p>
    <w:p w:rsidR="003D0817" w:rsidRPr="00AA4B2A" w:rsidRDefault="003D0817" w:rsidP="003D0817">
      <w:pPr>
        <w:pStyle w:val="KeinLeerraum"/>
        <w:jc w:val="both"/>
        <w:rPr>
          <w:rFonts w:ascii="Arial" w:hAnsi="Arial"/>
          <w:i/>
          <w:sz w:val="32"/>
          <w:lang w:val="de-DE"/>
        </w:rPr>
      </w:pPr>
    </w:p>
    <w:p w:rsidR="003D0817" w:rsidRPr="003B7152" w:rsidRDefault="003D0817" w:rsidP="003D0817">
      <w:pPr>
        <w:jc w:val="both"/>
        <w:rPr>
          <w:rFonts w:ascii="Arial" w:eastAsia="Times New Roman" w:hAnsi="Arial" w:cs="Helvetica"/>
          <w:color w:val="auto"/>
          <w:kern w:val="0"/>
          <w:sz w:val="22"/>
          <w:szCs w:val="28"/>
          <w:lang w:val="de-DE" w:eastAsia="fr-FR"/>
        </w:rPr>
      </w:pPr>
      <w:r w:rsidRPr="003B7152">
        <w:rPr>
          <w:rFonts w:ascii="Arial" w:eastAsia="Times New Roman" w:hAnsi="Arial" w:cs="Helvetica"/>
          <w:color w:val="auto"/>
          <w:kern w:val="0"/>
          <w:sz w:val="22"/>
          <w:szCs w:val="28"/>
          <w:lang w:val="de-DE" w:eastAsia="fr-FR"/>
        </w:rPr>
        <w:t xml:space="preserve">Das Jahr 2019 ist für MB&amp;F – das erste Uhrmacher-Konzeptlabor weltweit – gleichzeitig auch das 14. Jahr seit der Gründung einer unglaublichen dynamisch-aktiven Kreativität. Das Ergebnis bis heute sind sechzehn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3D0817" w:rsidRPr="003B7152" w:rsidRDefault="003D0817" w:rsidP="003D0817">
      <w:pPr>
        <w:jc w:val="both"/>
        <w:rPr>
          <w:rFonts w:ascii="Arial" w:eastAsia="Times New Roman" w:hAnsi="Arial" w:cs="Helvetica"/>
          <w:color w:val="auto"/>
          <w:kern w:val="0"/>
          <w:sz w:val="22"/>
          <w:szCs w:val="28"/>
          <w:lang w:val="de-DE" w:eastAsia="fr-FR"/>
        </w:rPr>
      </w:pPr>
      <w:r w:rsidRPr="003B7152">
        <w:rPr>
          <w:rFonts w:ascii="Arial" w:eastAsia="Times New Roman" w:hAnsi="Arial" w:cs="Helvetica"/>
          <w:color w:val="auto"/>
          <w:kern w:val="0"/>
          <w:sz w:val="22"/>
          <w:szCs w:val="28"/>
          <w:lang w:val="de-DE" w:eastAsia="fr-FR"/>
        </w:rPr>
        <w:b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bewusst anstrebt.</w:t>
      </w:r>
    </w:p>
    <w:p w:rsidR="003D0817" w:rsidRPr="003B7152" w:rsidRDefault="003D0817" w:rsidP="003D0817">
      <w:pPr>
        <w:jc w:val="both"/>
        <w:rPr>
          <w:rFonts w:ascii="Arial" w:eastAsia="Times New Roman" w:hAnsi="Arial" w:cs="Helvetica"/>
          <w:color w:val="auto"/>
          <w:kern w:val="0"/>
          <w:sz w:val="22"/>
          <w:szCs w:val="28"/>
          <w:lang w:val="de-DE" w:eastAsia="fr-FR"/>
        </w:rPr>
      </w:pPr>
      <w:r w:rsidRPr="003B7152">
        <w:rPr>
          <w:rFonts w:ascii="Arial" w:eastAsia="Times New Roman" w:hAnsi="Arial" w:cs="Helvetica"/>
          <w:color w:val="auto"/>
          <w:kern w:val="0"/>
          <w:sz w:val="22"/>
          <w:szCs w:val="28"/>
          <w:lang w:val="de-DE" w:eastAsia="fr-FR"/>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–allesamt Arbeiten, die von der Zeit erzählen, statt sie lediglich anzuzeigen. Diese Zeitmessmaschinen haben sich jeweils die Erkundung von Raum (HM2, HM3, HM6), Himmel (HM4, HM9), Straße (HM5, HMX, HM8) und Wasser (HM7) zum Thema gesetzt. </w:t>
      </w:r>
      <w:r w:rsidRPr="003B7152">
        <w:rPr>
          <w:rFonts w:ascii="Arial" w:eastAsia="Times New Roman" w:hAnsi="Arial" w:cs="Helvetica"/>
          <w:color w:val="auto"/>
          <w:kern w:val="0"/>
          <w:sz w:val="22"/>
          <w:szCs w:val="28"/>
          <w:lang w:val="de-DE" w:eastAsia="fr-FR"/>
        </w:rPr>
        <w:br/>
      </w:r>
      <w:r w:rsidRPr="003B7152">
        <w:rPr>
          <w:rFonts w:ascii="Arial" w:eastAsia="Times New Roman" w:hAnsi="Arial" w:cs="Helvetica"/>
          <w:color w:val="auto"/>
          <w:kern w:val="0"/>
          <w:sz w:val="22"/>
          <w:szCs w:val="28"/>
          <w:lang w:val="de-DE" w:eastAsia="fr-FR"/>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w:t>
      </w:r>
      <w:proofErr w:type="gramStart"/>
      <w:r w:rsidRPr="003B7152">
        <w:rPr>
          <w:rFonts w:ascii="Arial" w:eastAsia="Times New Roman" w:hAnsi="Arial" w:cs="Helvetica"/>
          <w:color w:val="auto"/>
          <w:kern w:val="0"/>
          <w:sz w:val="22"/>
          <w:szCs w:val="28"/>
          <w:lang w:val="de-DE" w:eastAsia="fr-FR"/>
        </w:rPr>
        <w:t>darauf folgende</w:t>
      </w:r>
      <w:proofErr w:type="gramEnd"/>
      <w:r w:rsidRPr="003B7152">
        <w:rPr>
          <w:rFonts w:ascii="Arial" w:eastAsia="Times New Roman" w:hAnsi="Arial" w:cs="Helvetica"/>
          <w:color w:val="auto"/>
          <w:kern w:val="0"/>
          <w:sz w:val="22"/>
          <w:szCs w:val="28"/>
          <w:lang w:val="de-DE" w:eastAsia="fr-FR"/>
        </w:rPr>
        <w:t xml:space="preserve"> LM Perpetual sowie die LM Split Escapement erweiterten diese Kollektion. So alterniert MB&amp;F zwischen modernen, gewollt unkonventionellen Horological Machines und geschichtlich geprägten Legacy Machines. 2019 markiert einen Wendepunkt mit der Kreation der ersten Zeitmessmaschine von MB&amp;F für Frauen: der LM FlyingT. </w:t>
      </w:r>
    </w:p>
    <w:p w:rsidR="003D0817" w:rsidRPr="003B7152" w:rsidRDefault="003D0817" w:rsidP="003D0817">
      <w:pPr>
        <w:jc w:val="both"/>
        <w:rPr>
          <w:rFonts w:ascii="Arial" w:eastAsia="Times New Roman" w:hAnsi="Arial" w:cs="Helvetica"/>
          <w:color w:val="auto"/>
          <w:kern w:val="0"/>
          <w:sz w:val="22"/>
          <w:szCs w:val="28"/>
          <w:lang w:val="de-DE" w:eastAsia="fr-FR"/>
        </w:rPr>
      </w:pPr>
      <w:r w:rsidRPr="003B7152">
        <w:rPr>
          <w:rFonts w:ascii="Arial" w:eastAsia="Times New Roman" w:hAnsi="Arial" w:cs="Helvetica"/>
          <w:color w:val="auto"/>
          <w:kern w:val="0"/>
          <w:sz w:val="22"/>
          <w:szCs w:val="28"/>
          <w:lang w:val="de-DE" w:eastAsia="fr-FR"/>
        </w:rPr>
        <w:br/>
      </w:r>
      <w:bookmarkStart w:id="0" w:name="_Hlk531684360"/>
      <w:r w:rsidRPr="003B7152">
        <w:rPr>
          <w:rFonts w:ascii="Arial" w:eastAsia="Times New Roman" w:hAnsi="Arial" w:cs="Helvetica"/>
          <w:color w:val="auto"/>
          <w:kern w:val="0"/>
          <w:sz w:val="22"/>
          <w:szCs w:val="28"/>
          <w:lang w:val="de-DE" w:eastAsia="fr-FR"/>
        </w:rPr>
        <w:t xml:space="preserve">Das „F“ in MB&amp;F steht für das Wort Friends und den daraus resultierenden Schritt, die Zusammenarbeit mit von MB&amp;F sehr geschätzten Künstlern, Uhrmachern, Designern und Manufakturen zu lancieren. Aus dieser Zusammenarbeit gingen zwei neue gemeinsame Kollektionen hervor: die sogenannte „Performance Art“ und einige „Co-Kreationen“. </w:t>
      </w:r>
      <w:bookmarkEnd w:id="0"/>
    </w:p>
    <w:p w:rsidR="003D0817" w:rsidRPr="003B7152" w:rsidRDefault="003D0817" w:rsidP="003D0817">
      <w:pPr>
        <w:jc w:val="both"/>
        <w:rPr>
          <w:rFonts w:ascii="Arial" w:eastAsia="Times New Roman" w:hAnsi="Arial" w:cs="Helvetica"/>
          <w:color w:val="auto"/>
          <w:kern w:val="0"/>
          <w:sz w:val="22"/>
          <w:szCs w:val="28"/>
          <w:lang w:val="de-DE" w:eastAsia="fr-FR"/>
        </w:rPr>
      </w:pPr>
      <w:r w:rsidRPr="003B7152">
        <w:rPr>
          <w:rFonts w:ascii="Arial" w:eastAsia="Times New Roman" w:hAnsi="Arial" w:cs="Helvetica"/>
          <w:color w:val="auto"/>
          <w:kern w:val="0"/>
          <w:sz w:val="22"/>
          <w:szCs w:val="28"/>
          <w:lang w:val="de-DE" w:eastAsia="fr-FR"/>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3D0817" w:rsidRPr="003B7152" w:rsidRDefault="003D0817" w:rsidP="003D0817">
      <w:pPr>
        <w:jc w:val="both"/>
        <w:rPr>
          <w:rFonts w:ascii="Arial" w:eastAsia="Times New Roman" w:hAnsi="Arial" w:cs="Helvetica"/>
          <w:color w:val="auto"/>
          <w:kern w:val="0"/>
          <w:sz w:val="22"/>
          <w:szCs w:val="28"/>
          <w:lang w:val="de-DE" w:eastAsia="fr-FR"/>
        </w:rPr>
      </w:pPr>
    </w:p>
    <w:p w:rsidR="00F2363A" w:rsidRDefault="00F2363A" w:rsidP="003D0817">
      <w:pPr>
        <w:jc w:val="both"/>
        <w:rPr>
          <w:rFonts w:ascii="Arial" w:eastAsia="Times New Roman" w:hAnsi="Arial" w:cs="Helvetica"/>
          <w:color w:val="auto"/>
          <w:kern w:val="0"/>
          <w:sz w:val="22"/>
          <w:szCs w:val="28"/>
          <w:lang w:val="de-DE" w:eastAsia="fr-FR"/>
        </w:rPr>
      </w:pPr>
    </w:p>
    <w:p w:rsidR="00F2363A" w:rsidRDefault="00F2363A" w:rsidP="003D0817">
      <w:pPr>
        <w:jc w:val="both"/>
        <w:rPr>
          <w:rFonts w:ascii="Arial" w:eastAsia="Times New Roman" w:hAnsi="Arial" w:cs="Helvetica"/>
          <w:color w:val="auto"/>
          <w:kern w:val="0"/>
          <w:sz w:val="22"/>
          <w:szCs w:val="28"/>
          <w:lang w:val="de-DE" w:eastAsia="fr-FR"/>
        </w:rPr>
      </w:pPr>
    </w:p>
    <w:p w:rsidR="00F2363A" w:rsidRDefault="00F2363A" w:rsidP="003D0817">
      <w:pPr>
        <w:jc w:val="both"/>
        <w:rPr>
          <w:rFonts w:ascii="Arial" w:eastAsia="Times New Roman" w:hAnsi="Arial" w:cs="Helvetica"/>
          <w:color w:val="auto"/>
          <w:kern w:val="0"/>
          <w:sz w:val="22"/>
          <w:szCs w:val="28"/>
          <w:lang w:val="de-DE" w:eastAsia="fr-FR"/>
        </w:rPr>
      </w:pPr>
    </w:p>
    <w:p w:rsidR="00F2363A" w:rsidRDefault="00F2363A" w:rsidP="003D0817">
      <w:pPr>
        <w:jc w:val="both"/>
        <w:rPr>
          <w:rFonts w:ascii="Arial" w:eastAsia="Times New Roman" w:hAnsi="Arial" w:cs="Helvetica"/>
          <w:color w:val="auto"/>
          <w:kern w:val="0"/>
          <w:sz w:val="22"/>
          <w:szCs w:val="28"/>
          <w:lang w:val="de-DE" w:eastAsia="fr-FR"/>
        </w:rPr>
      </w:pPr>
    </w:p>
    <w:p w:rsidR="003D0817" w:rsidRPr="003B7152" w:rsidRDefault="003D0817" w:rsidP="003D0817">
      <w:pPr>
        <w:jc w:val="both"/>
        <w:rPr>
          <w:rFonts w:ascii="Arial" w:eastAsia="Times New Roman" w:hAnsi="Arial" w:cs="Helvetica"/>
          <w:color w:val="auto"/>
          <w:kern w:val="0"/>
          <w:sz w:val="22"/>
          <w:szCs w:val="28"/>
          <w:lang w:val="de-DE" w:eastAsia="fr-FR"/>
        </w:rPr>
      </w:pPr>
      <w:r w:rsidRPr="003B7152">
        <w:rPr>
          <w:rFonts w:ascii="Arial" w:eastAsia="Times New Roman" w:hAnsi="Arial" w:cs="Helvetica"/>
          <w:color w:val="auto"/>
          <w:kern w:val="0"/>
          <w:sz w:val="22"/>
          <w:szCs w:val="28"/>
          <w:lang w:val="de-DE" w:eastAsia="fr-FR"/>
        </w:rPr>
        <w:t xml:space="preserve">Dazu gehören Uhren, die von der Zeit erzählen, wie die gemeinsam mit L’Epée 1839 kreierten Modelle, aber auch andere Formen mechanischer Kunst, die in Zusammenarbeit mit Reuge und Caran d’Ache entstanden. </w:t>
      </w:r>
    </w:p>
    <w:p w:rsidR="003D0817" w:rsidRPr="003B7152" w:rsidRDefault="003D0817" w:rsidP="003D0817">
      <w:pPr>
        <w:jc w:val="both"/>
        <w:rPr>
          <w:rFonts w:ascii="Arial" w:eastAsia="Times New Roman" w:hAnsi="Arial" w:cs="Helvetica"/>
          <w:color w:val="auto"/>
          <w:kern w:val="0"/>
          <w:sz w:val="22"/>
          <w:szCs w:val="28"/>
          <w:lang w:val="de-DE" w:eastAsia="fr-FR"/>
        </w:rPr>
      </w:pPr>
    </w:p>
    <w:p w:rsidR="003D0817" w:rsidRPr="003B7152" w:rsidRDefault="003D0817" w:rsidP="003D0817">
      <w:pPr>
        <w:jc w:val="both"/>
        <w:rPr>
          <w:rFonts w:ascii="Arial" w:eastAsia="Times New Roman" w:hAnsi="Arial" w:cs="Helvetica"/>
          <w:color w:val="auto"/>
          <w:kern w:val="0"/>
          <w:sz w:val="22"/>
          <w:szCs w:val="28"/>
          <w:lang w:val="de-DE" w:eastAsia="fr-FR"/>
        </w:rPr>
      </w:pPr>
      <w:r w:rsidRPr="003B7152">
        <w:rPr>
          <w:rFonts w:ascii="Arial" w:eastAsia="Times New Roman" w:hAnsi="Arial" w:cs="Helvetica"/>
          <w:color w:val="auto"/>
          <w:kern w:val="0"/>
          <w:sz w:val="22"/>
          <w:szCs w:val="28"/>
          <w:lang w:val="de-DE" w:eastAsia="fr-FR"/>
        </w:rPr>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rsidR="003D0817" w:rsidRPr="003B7152" w:rsidRDefault="003D0817" w:rsidP="003D0817">
      <w:pPr>
        <w:jc w:val="both"/>
        <w:rPr>
          <w:rFonts w:ascii="Arial" w:eastAsia="Times New Roman" w:hAnsi="Arial" w:cs="Helvetica"/>
          <w:color w:val="auto"/>
          <w:kern w:val="0"/>
          <w:sz w:val="22"/>
          <w:szCs w:val="28"/>
          <w:lang w:val="de-DE" w:eastAsia="fr-FR"/>
        </w:rPr>
      </w:pPr>
    </w:p>
    <w:p w:rsidR="003D0817" w:rsidRPr="003B7152" w:rsidRDefault="003D0817" w:rsidP="003D0817">
      <w:pPr>
        <w:pStyle w:val="KeinLeerraum"/>
        <w:jc w:val="both"/>
        <w:rPr>
          <w:rFonts w:ascii="Arial" w:eastAsia="Times New Roman" w:hAnsi="Arial" w:cs="Helvetica"/>
          <w:szCs w:val="28"/>
          <w:lang w:val="de-DE" w:eastAsia="fr-FR"/>
        </w:rPr>
      </w:pPr>
      <w:r w:rsidRPr="003B7152">
        <w:rPr>
          <w:rFonts w:ascii="Arial" w:eastAsia="Times New Roman" w:hAnsi="Arial" w:cs="Helvetica"/>
          <w:szCs w:val="28"/>
          <w:lang w:val="de-DE" w:eastAsia="fr-FR"/>
        </w:rPr>
        <w:t xml:space="preserve">Zahlreiche Auszeichnungen zeugen </w:t>
      </w:r>
      <w:bookmarkStart w:id="1" w:name="_GoBack"/>
      <w:bookmarkEnd w:id="1"/>
      <w:r w:rsidRPr="003B7152">
        <w:rPr>
          <w:rFonts w:ascii="Arial" w:eastAsia="Times New Roman" w:hAnsi="Arial" w:cs="Helvetica"/>
          <w:szCs w:val="28"/>
          <w:lang w:val="de-DE" w:eastAsia="fr-FR"/>
        </w:rPr>
        <w:t>vom innovativen Charakter der bisherigen Entwicklungen von MB&amp;F. Dazu gehören, um nur einige zu nennen, nicht weniger als vier Preise vom Genfer Grand Prix d’Horlogerie: 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w:t>
      </w:r>
    </w:p>
    <w:p w:rsidR="00813DB4" w:rsidRPr="003B7152" w:rsidRDefault="00813DB4" w:rsidP="00765642">
      <w:pPr>
        <w:jc w:val="both"/>
        <w:rPr>
          <w:rFonts w:ascii="Arial" w:eastAsia="Times New Roman" w:hAnsi="Arial" w:cs="Helvetica"/>
          <w:color w:val="auto"/>
          <w:kern w:val="0"/>
          <w:sz w:val="22"/>
          <w:szCs w:val="28"/>
          <w:lang w:val="de-DE" w:eastAsia="fr-FR"/>
        </w:rPr>
      </w:pPr>
    </w:p>
    <w:sectPr w:rsidR="00813DB4" w:rsidRPr="003B7152" w:rsidSect="00994BF6">
      <w:headerReference w:type="even" r:id="rId8"/>
      <w:headerReference w:type="default" r:id="rId9"/>
      <w:footerReference w:type="even" r:id="rId10"/>
      <w:footerReference w:type="default" r:id="rId11"/>
      <w:pgSz w:w="11907" w:h="16834" w:code="9"/>
      <w:pgMar w:top="1985" w:right="1349" w:bottom="1418" w:left="1418" w:header="851"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14F" w:rsidRDefault="00D1214F">
      <w:r>
        <w:separator/>
      </w:r>
    </w:p>
  </w:endnote>
  <w:endnote w:type="continuationSeparator" w:id="0">
    <w:p w:rsidR="00D1214F" w:rsidRDefault="00D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1" w:usb1="00000000" w:usb2="01000407" w:usb3="00000000" w:csb0="00020000" w:csb1="00000000"/>
  </w:font>
  <w:font w:name="Lucida Grande">
    <w:altName w:val="Segoe UI"/>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8" w:rsidRPr="003B7152" w:rsidRDefault="00DE4360" w:rsidP="00771568">
    <w:pPr>
      <w:pStyle w:val="WW-Default"/>
      <w:spacing w:after="283"/>
      <w:rPr>
        <w:rFonts w:ascii="Arial" w:hAnsi="Arial" w:cs="Arial"/>
        <w:sz w:val="18"/>
        <w:szCs w:val="18"/>
        <w:lang w:val="de-CH"/>
      </w:rPr>
    </w:pPr>
    <w:r w:rsidRPr="00E71875">
      <w:rPr>
        <w:rFonts w:ascii="Arial" w:hAnsi="Arial" w:cs="Arial"/>
        <w:sz w:val="18"/>
        <w:szCs w:val="18"/>
        <w:lang w:val="de-DE"/>
      </w:rPr>
      <w:t xml:space="preserve">Kontakt für weiterführende Informationen: </w:t>
    </w:r>
    <w:r w:rsidRPr="00E71875">
      <w:rPr>
        <w:rFonts w:ascii="Arial" w:hAnsi="Arial" w:cs="Arial"/>
        <w:sz w:val="18"/>
        <w:szCs w:val="18"/>
        <w:lang w:val="de-DE"/>
      </w:rPr>
      <w:br/>
      <w:t xml:space="preserve">Charris Yadigaroglou, MB&amp;F SA, Terrasse Agrippa </w:t>
    </w:r>
    <w:proofErr w:type="spellStart"/>
    <w:r w:rsidRPr="00E71875">
      <w:rPr>
        <w:rFonts w:ascii="Arial" w:hAnsi="Arial" w:cs="Arial"/>
        <w:sz w:val="18"/>
        <w:szCs w:val="18"/>
        <w:lang w:val="de-DE"/>
      </w:rPr>
      <w:t>d'Aubigné</w:t>
    </w:r>
    <w:proofErr w:type="spellEnd"/>
    <w:r w:rsidRPr="00E71875">
      <w:rPr>
        <w:rFonts w:ascii="Arial" w:hAnsi="Arial" w:cs="Arial"/>
        <w:sz w:val="18"/>
        <w:szCs w:val="18"/>
        <w:lang w:val="de-DE"/>
      </w:rPr>
      <w:t xml:space="preserve"> 6, P.O. Box 3466, CH-1211 Genf 3, Schweiz </w:t>
    </w:r>
    <w:r w:rsidRPr="00E71875">
      <w:rPr>
        <w:rFonts w:ascii="Arial" w:hAnsi="Arial" w:cs="Arial"/>
        <w:sz w:val="18"/>
        <w:szCs w:val="18"/>
        <w:lang w:val="de-DE"/>
      </w:rPr>
      <w:br/>
      <w:t>E-Mail: cy@mbandf.com   Tel.: +41 22 508 10 33  Fax: +41 22 786 36 24</w:t>
    </w:r>
  </w:p>
  <w:p w:rsidR="008A7D48" w:rsidRPr="00994BF6" w:rsidRDefault="008A7D48">
    <w:pPr>
      <w:pStyle w:val="Fuzeil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7" w:rsidRPr="00BC4F0B" w:rsidRDefault="00E74277" w:rsidP="00E74277">
    <w:pPr>
      <w:pStyle w:val="KeinLeerraum"/>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E74277" w:rsidRPr="005B1CFA" w:rsidRDefault="00E74277" w:rsidP="00E74277">
    <w:pPr>
      <w:pStyle w:val="KeinLeerraum"/>
      <w:rPr>
        <w:rFonts w:ascii="Arial" w:hAnsi="Arial" w:cs="Arial"/>
        <w:sz w:val="18"/>
        <w:szCs w:val="18"/>
        <w:lang w:val="de-DE"/>
      </w:rPr>
    </w:pPr>
    <w:r w:rsidRPr="005B1CFA">
      <w:rPr>
        <w:rFonts w:ascii="Arial" w:hAnsi="Arial" w:cs="Arial"/>
        <w:sz w:val="18"/>
        <w:szCs w:val="18"/>
        <w:lang w:val="de-DE"/>
      </w:rPr>
      <w:t>WODAY COMMUNICATION – pr@woday-communication.de</w:t>
    </w:r>
  </w:p>
  <w:p w:rsidR="00E74277" w:rsidRPr="00BC4F0B" w:rsidRDefault="00E74277" w:rsidP="00E74277">
    <w:pPr>
      <w:pStyle w:val="KeinLeerraum"/>
      <w:rPr>
        <w:rFonts w:ascii="Arial" w:hAnsi="Arial" w:cs="Arial"/>
        <w:sz w:val="18"/>
        <w:szCs w:val="18"/>
        <w:lang w:val="de-CH"/>
      </w:rPr>
    </w:pPr>
    <w:r>
      <w:rPr>
        <w:rFonts w:ascii="Arial" w:hAnsi="Arial" w:cs="Arial"/>
        <w:sz w:val="18"/>
        <w:szCs w:val="18"/>
        <w:lang w:val="de-DE"/>
      </w:rPr>
      <w:t xml:space="preserve">Obenaltendorf 17 – 21756 Osten – Deutschland </w:t>
    </w:r>
  </w:p>
  <w:p w:rsidR="00E74277" w:rsidRPr="000B64F1" w:rsidRDefault="00E74277" w:rsidP="00E74277">
    <w:pPr>
      <w:pStyle w:val="KeinLeerraum"/>
      <w:rPr>
        <w:rFonts w:ascii="Arial" w:hAnsi="Arial" w:cs="Arial"/>
        <w:sz w:val="18"/>
        <w:szCs w:val="18"/>
      </w:rPr>
    </w:pPr>
    <w:r>
      <w:rPr>
        <w:rFonts w:ascii="Arial" w:hAnsi="Arial" w:cs="Arial"/>
        <w:sz w:val="18"/>
        <w:szCs w:val="18"/>
        <w:lang w:val="de-DE"/>
      </w:rPr>
      <w:t>Telefon: +49 4776 888 9627</w:t>
    </w:r>
  </w:p>
  <w:p w:rsidR="008A7D48" w:rsidRPr="001E0A91" w:rsidRDefault="008A7D48" w:rsidP="00CB2C37">
    <w:pPr>
      <w:pStyle w:val="WW-Default"/>
      <w:spacing w:after="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14F" w:rsidRDefault="00D1214F">
      <w:r>
        <w:separator/>
      </w:r>
    </w:p>
  </w:footnote>
  <w:footnote w:type="continuationSeparator" w:id="0">
    <w:p w:rsidR="00D1214F" w:rsidRDefault="00D1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8" w:rsidRDefault="00DE4360">
    <w:pPr>
      <w:pStyle w:val="Kopfzeile"/>
    </w:pPr>
    <w:r>
      <w:rPr>
        <w:noProof/>
        <w:lang w:val="fr-CH" w:eastAsia="fr-CH"/>
      </w:rPr>
      <w:drawing>
        <wp:inline distT="0" distB="0" distL="0" distR="0">
          <wp:extent cx="1552575" cy="297815"/>
          <wp:effectExtent l="0" t="0" r="9525"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17411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2575" cy="29781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8" w:rsidRDefault="00DE4360">
    <w:pPr>
      <w:pStyle w:val="Kopfzeile"/>
    </w:pPr>
    <w:r>
      <w:rPr>
        <w:noProof/>
        <w:lang w:val="fr-CH" w:eastAsia="fr-CH"/>
      </w:rPr>
      <w:drawing>
        <wp:inline distT="0" distB="0" distL="0" distR="0">
          <wp:extent cx="1350645" cy="436245"/>
          <wp:effectExtent l="0" t="0" r="1905" b="1905"/>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54365"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5064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22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NDWwMDQyNrM0NzFQ0lEKTi0uzszPAykwrgUAZpF4JSwAAAA="/>
  </w:docVars>
  <w:rsids>
    <w:rsidRoot w:val="00BB7D73"/>
    <w:rsid w:val="000456EC"/>
    <w:rsid w:val="0005051C"/>
    <w:rsid w:val="00051301"/>
    <w:rsid w:val="00086809"/>
    <w:rsid w:val="000904E0"/>
    <w:rsid w:val="000A4772"/>
    <w:rsid w:val="000B64F1"/>
    <w:rsid w:val="000C0145"/>
    <w:rsid w:val="000D6997"/>
    <w:rsid w:val="000E4021"/>
    <w:rsid w:val="000E580B"/>
    <w:rsid w:val="000E617C"/>
    <w:rsid w:val="00183748"/>
    <w:rsid w:val="00191FB3"/>
    <w:rsid w:val="001A50FF"/>
    <w:rsid w:val="001B72F8"/>
    <w:rsid w:val="001C6226"/>
    <w:rsid w:val="001D3C1D"/>
    <w:rsid w:val="001E0444"/>
    <w:rsid w:val="001E0A91"/>
    <w:rsid w:val="001F0319"/>
    <w:rsid w:val="001F0853"/>
    <w:rsid w:val="00201709"/>
    <w:rsid w:val="002544AA"/>
    <w:rsid w:val="00282FAC"/>
    <w:rsid w:val="00286A23"/>
    <w:rsid w:val="0029260C"/>
    <w:rsid w:val="002B0866"/>
    <w:rsid w:val="002B7AD7"/>
    <w:rsid w:val="00306D37"/>
    <w:rsid w:val="00397AD4"/>
    <w:rsid w:val="003A7827"/>
    <w:rsid w:val="003B7152"/>
    <w:rsid w:val="003C72E9"/>
    <w:rsid w:val="003D0817"/>
    <w:rsid w:val="003D48D2"/>
    <w:rsid w:val="003E79B2"/>
    <w:rsid w:val="004208B4"/>
    <w:rsid w:val="00443C2C"/>
    <w:rsid w:val="00457EBA"/>
    <w:rsid w:val="0047192A"/>
    <w:rsid w:val="004755DC"/>
    <w:rsid w:val="004A6813"/>
    <w:rsid w:val="004E02D9"/>
    <w:rsid w:val="004E27B4"/>
    <w:rsid w:val="004F5B8C"/>
    <w:rsid w:val="00500128"/>
    <w:rsid w:val="00500E23"/>
    <w:rsid w:val="00501832"/>
    <w:rsid w:val="0051669A"/>
    <w:rsid w:val="00536CD4"/>
    <w:rsid w:val="00561685"/>
    <w:rsid w:val="005672A3"/>
    <w:rsid w:val="00575D3C"/>
    <w:rsid w:val="00596B41"/>
    <w:rsid w:val="005A0249"/>
    <w:rsid w:val="005A5EEF"/>
    <w:rsid w:val="005B47B7"/>
    <w:rsid w:val="005C052D"/>
    <w:rsid w:val="005C2808"/>
    <w:rsid w:val="005F0770"/>
    <w:rsid w:val="00601513"/>
    <w:rsid w:val="006033A5"/>
    <w:rsid w:val="006036E4"/>
    <w:rsid w:val="00621DB4"/>
    <w:rsid w:val="00661EA4"/>
    <w:rsid w:val="00665E5E"/>
    <w:rsid w:val="006B4A91"/>
    <w:rsid w:val="006C23C8"/>
    <w:rsid w:val="006C7594"/>
    <w:rsid w:val="006D35A3"/>
    <w:rsid w:val="00722711"/>
    <w:rsid w:val="00726A2F"/>
    <w:rsid w:val="007408BD"/>
    <w:rsid w:val="00754CB3"/>
    <w:rsid w:val="0076495B"/>
    <w:rsid w:val="00765642"/>
    <w:rsid w:val="00771568"/>
    <w:rsid w:val="00775F18"/>
    <w:rsid w:val="00792793"/>
    <w:rsid w:val="007A4794"/>
    <w:rsid w:val="007E0A78"/>
    <w:rsid w:val="007E4077"/>
    <w:rsid w:val="007E6F6D"/>
    <w:rsid w:val="007F58BD"/>
    <w:rsid w:val="00813DB4"/>
    <w:rsid w:val="00816F99"/>
    <w:rsid w:val="00817DFD"/>
    <w:rsid w:val="00820DD1"/>
    <w:rsid w:val="008346B8"/>
    <w:rsid w:val="008644A8"/>
    <w:rsid w:val="00866F9B"/>
    <w:rsid w:val="008A5703"/>
    <w:rsid w:val="008A7D48"/>
    <w:rsid w:val="008B4EE3"/>
    <w:rsid w:val="008C445C"/>
    <w:rsid w:val="008D50F4"/>
    <w:rsid w:val="00925953"/>
    <w:rsid w:val="00946D85"/>
    <w:rsid w:val="00955641"/>
    <w:rsid w:val="00963C01"/>
    <w:rsid w:val="00966485"/>
    <w:rsid w:val="00984CFE"/>
    <w:rsid w:val="00994BF6"/>
    <w:rsid w:val="009B4ACA"/>
    <w:rsid w:val="009C147E"/>
    <w:rsid w:val="009C3127"/>
    <w:rsid w:val="009D795F"/>
    <w:rsid w:val="009E1832"/>
    <w:rsid w:val="009E4993"/>
    <w:rsid w:val="00A11749"/>
    <w:rsid w:val="00A15E37"/>
    <w:rsid w:val="00A33DC9"/>
    <w:rsid w:val="00A57776"/>
    <w:rsid w:val="00A61BA6"/>
    <w:rsid w:val="00A61F6E"/>
    <w:rsid w:val="00A721FE"/>
    <w:rsid w:val="00A774B0"/>
    <w:rsid w:val="00A919A6"/>
    <w:rsid w:val="00AA70A2"/>
    <w:rsid w:val="00AC4F85"/>
    <w:rsid w:val="00AD0535"/>
    <w:rsid w:val="00AE5BB0"/>
    <w:rsid w:val="00B02F8C"/>
    <w:rsid w:val="00B05513"/>
    <w:rsid w:val="00B133EB"/>
    <w:rsid w:val="00B14CFA"/>
    <w:rsid w:val="00B178BA"/>
    <w:rsid w:val="00B50A50"/>
    <w:rsid w:val="00B740DE"/>
    <w:rsid w:val="00B75FD8"/>
    <w:rsid w:val="00B87826"/>
    <w:rsid w:val="00B93D41"/>
    <w:rsid w:val="00B95605"/>
    <w:rsid w:val="00B96C6C"/>
    <w:rsid w:val="00BB7D73"/>
    <w:rsid w:val="00BE1A5F"/>
    <w:rsid w:val="00C12A20"/>
    <w:rsid w:val="00C256C9"/>
    <w:rsid w:val="00C258D0"/>
    <w:rsid w:val="00C3085D"/>
    <w:rsid w:val="00C432E4"/>
    <w:rsid w:val="00C43D7B"/>
    <w:rsid w:val="00C52B62"/>
    <w:rsid w:val="00C866AA"/>
    <w:rsid w:val="00C94370"/>
    <w:rsid w:val="00C95C30"/>
    <w:rsid w:val="00CA18BB"/>
    <w:rsid w:val="00CA2B39"/>
    <w:rsid w:val="00CA2E45"/>
    <w:rsid w:val="00CB2C37"/>
    <w:rsid w:val="00CB6310"/>
    <w:rsid w:val="00CC66E6"/>
    <w:rsid w:val="00CD1182"/>
    <w:rsid w:val="00CD260F"/>
    <w:rsid w:val="00D038A4"/>
    <w:rsid w:val="00D059BA"/>
    <w:rsid w:val="00D1214F"/>
    <w:rsid w:val="00D3743B"/>
    <w:rsid w:val="00D534E3"/>
    <w:rsid w:val="00D64EB1"/>
    <w:rsid w:val="00D934D6"/>
    <w:rsid w:val="00DA43B7"/>
    <w:rsid w:val="00DC47EC"/>
    <w:rsid w:val="00DD0582"/>
    <w:rsid w:val="00DE3550"/>
    <w:rsid w:val="00DE4360"/>
    <w:rsid w:val="00DF13D4"/>
    <w:rsid w:val="00DF7DCC"/>
    <w:rsid w:val="00E30D26"/>
    <w:rsid w:val="00E35FE3"/>
    <w:rsid w:val="00E46170"/>
    <w:rsid w:val="00E46681"/>
    <w:rsid w:val="00E50593"/>
    <w:rsid w:val="00E57DF5"/>
    <w:rsid w:val="00E6548F"/>
    <w:rsid w:val="00E65EB2"/>
    <w:rsid w:val="00E71875"/>
    <w:rsid w:val="00E74277"/>
    <w:rsid w:val="00E84D41"/>
    <w:rsid w:val="00E85F9E"/>
    <w:rsid w:val="00EA0FE6"/>
    <w:rsid w:val="00EB2BB3"/>
    <w:rsid w:val="00EB4753"/>
    <w:rsid w:val="00ED432F"/>
    <w:rsid w:val="00ED7954"/>
    <w:rsid w:val="00EE11C7"/>
    <w:rsid w:val="00F2363A"/>
    <w:rsid w:val="00F27D04"/>
    <w:rsid w:val="00F30E0A"/>
    <w:rsid w:val="00F327C9"/>
    <w:rsid w:val="00F56F42"/>
    <w:rsid w:val="00F676FE"/>
    <w:rsid w:val="00F74B96"/>
    <w:rsid w:val="00F804EA"/>
    <w:rsid w:val="00F82411"/>
    <w:rsid w:val="00FC6FE1"/>
    <w:rsid w:val="00FD53D4"/>
    <w:rsid w:val="00FD5E7E"/>
    <w:rsid w:val="00FE38BD"/>
    <w:rsid w:val="00FF3C93"/>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03B5F"/>
  <w14:defaultImageDpi w14:val="330"/>
  <w15:docId w15:val="{37F49C58-19B5-4756-B199-2E7C06BD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7D73"/>
    <w:rPr>
      <w:rFonts w:ascii="Times New Roman" w:eastAsia="ヒラギノ角ゴ Pro W3" w:hAnsi="Times New Roman"/>
      <w:color w:val="000000"/>
      <w:kern w:val="1"/>
      <w:sz w:val="24"/>
      <w:szCs w:val="24"/>
      <w:lang w:val="fr-F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7D73"/>
    <w:pPr>
      <w:tabs>
        <w:tab w:val="center" w:pos="4536"/>
        <w:tab w:val="right" w:pos="9072"/>
      </w:tabs>
    </w:pPr>
  </w:style>
  <w:style w:type="character" w:customStyle="1" w:styleId="KopfzeileZchn">
    <w:name w:val="Kopfzeile Zchn"/>
    <w:link w:val="Kopfzeile"/>
    <w:uiPriority w:val="99"/>
    <w:rsid w:val="00BB7D73"/>
    <w:rPr>
      <w:rFonts w:ascii="Times New Roman" w:eastAsia="ヒラギノ角ゴ Pro W3" w:hAnsi="Times New Roman" w:cs="Times New Roman"/>
      <w:color w:val="000000"/>
      <w:kern w:val="1"/>
      <w:lang w:val="fr-FR" w:eastAsia="ar-SA"/>
    </w:rPr>
  </w:style>
  <w:style w:type="paragraph" w:styleId="Fuzeile">
    <w:name w:val="footer"/>
    <w:basedOn w:val="Standard"/>
    <w:link w:val="FuzeileZchn"/>
    <w:uiPriority w:val="99"/>
    <w:rsid w:val="00BB7D73"/>
    <w:pPr>
      <w:tabs>
        <w:tab w:val="center" w:pos="4536"/>
        <w:tab w:val="right" w:pos="9072"/>
      </w:tabs>
    </w:pPr>
  </w:style>
  <w:style w:type="character" w:customStyle="1" w:styleId="FuzeileZchn">
    <w:name w:val="Fußzeile Zchn"/>
    <w:link w:val="Fuzeile"/>
    <w:uiPriority w:val="99"/>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Kommentarzeichen">
    <w:name w:val="annotation reference"/>
    <w:uiPriority w:val="99"/>
    <w:semiHidden/>
    <w:unhideWhenUsed/>
    <w:rsid w:val="001F0853"/>
    <w:rPr>
      <w:sz w:val="18"/>
      <w:szCs w:val="18"/>
    </w:rPr>
  </w:style>
  <w:style w:type="paragraph" w:styleId="Kommentartext">
    <w:name w:val="annotation text"/>
    <w:basedOn w:val="Standard"/>
    <w:link w:val="KommentartextZchn"/>
    <w:uiPriority w:val="99"/>
    <w:semiHidden/>
    <w:unhideWhenUsed/>
    <w:rsid w:val="001F0853"/>
  </w:style>
  <w:style w:type="character" w:customStyle="1" w:styleId="KommentartextZchn">
    <w:name w:val="Kommentartext Zchn"/>
    <w:link w:val="Kommentartext"/>
    <w:uiPriority w:val="99"/>
    <w:semiHidden/>
    <w:rsid w:val="001F0853"/>
    <w:rPr>
      <w:rFonts w:ascii="Times New Roman" w:eastAsia="ヒラギノ角ゴ Pro W3" w:hAnsi="Times New Roman" w:cs="Times New Roman"/>
      <w:color w:val="000000"/>
      <w:kern w:val="1"/>
      <w:lang w:val="fr-FR" w:eastAsia="ar-SA"/>
    </w:rPr>
  </w:style>
  <w:style w:type="paragraph" w:styleId="Kommentarthema">
    <w:name w:val="annotation subject"/>
    <w:basedOn w:val="Kommentartext"/>
    <w:next w:val="Kommentartext"/>
    <w:link w:val="KommentarthemaZchn"/>
    <w:uiPriority w:val="99"/>
    <w:semiHidden/>
    <w:unhideWhenUsed/>
    <w:rsid w:val="001F0853"/>
    <w:rPr>
      <w:b/>
      <w:bCs/>
      <w:sz w:val="20"/>
      <w:szCs w:val="20"/>
    </w:rPr>
  </w:style>
  <w:style w:type="character" w:customStyle="1" w:styleId="KommentarthemaZchn">
    <w:name w:val="Kommentarthema Zchn"/>
    <w:link w:val="Kommentarthema"/>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Sprechblasentext">
    <w:name w:val="Balloon Text"/>
    <w:basedOn w:val="Standard"/>
    <w:link w:val="SprechblasentextZchn"/>
    <w:uiPriority w:val="99"/>
    <w:semiHidden/>
    <w:unhideWhenUsed/>
    <w:rsid w:val="001F0853"/>
    <w:rPr>
      <w:rFonts w:ascii="Lucida Grande" w:hAnsi="Lucida Grande" w:cs="Lucida Grande"/>
      <w:sz w:val="18"/>
      <w:szCs w:val="18"/>
    </w:rPr>
  </w:style>
  <w:style w:type="character" w:customStyle="1" w:styleId="SprechblasentextZchn">
    <w:name w:val="Sprechblasentext Zchn"/>
    <w:link w:val="Sprechblasentext"/>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eastAsia="en-US"/>
    </w:rPr>
  </w:style>
  <w:style w:type="paragraph" w:styleId="KeinLeerraum">
    <w:name w:val="No Spacing"/>
    <w:uiPriority w:val="99"/>
    <w:qFormat/>
    <w:rsid w:val="00754CB3"/>
    <w:rPr>
      <w:rFonts w:ascii="Calibri" w:eastAsia="Calibri" w:hAnsi="Calibri"/>
      <w:sz w:val="22"/>
      <w:szCs w:val="22"/>
      <w:lang w:eastAsia="en-US"/>
    </w:rPr>
  </w:style>
  <w:style w:type="character" w:styleId="Hyperlink">
    <w:name w:val="Hyperlink"/>
    <w:basedOn w:val="Absatz-Standardschriftart"/>
    <w:uiPriority w:val="99"/>
    <w:unhideWhenUsed/>
    <w:rsid w:val="00575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221A-DE43-46E7-AC06-72C537CF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16562</Characters>
  <Application>Microsoft Office Word</Application>
  <DocSecurity>0</DocSecurity>
  <Lines>138</Lines>
  <Paragraphs>38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underthedial</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Regina Woday</cp:lastModifiedBy>
  <cp:revision>2</cp:revision>
  <dcterms:created xsi:type="dcterms:W3CDTF">2019-11-13T09:23:00Z</dcterms:created>
  <dcterms:modified xsi:type="dcterms:W3CDTF">2019-11-13T09:23:00Z</dcterms:modified>
</cp:coreProperties>
</file>